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986" w:rsidRDefault="001D4986" w:rsidP="00F423EE">
      <w:pPr>
        <w:autoSpaceDE w:val="0"/>
        <w:autoSpaceDN w:val="0"/>
        <w:adjustRightInd w:val="0"/>
        <w:rPr>
          <w:rFonts w:ascii="Arial" w:eastAsia="Calibri" w:hAnsi="Arial" w:cs="Arial"/>
          <w:b/>
          <w:bCs/>
          <w:i/>
          <w:sz w:val="32"/>
          <w:szCs w:val="32"/>
          <w:u w:val="single"/>
          <w:lang w:val="en-US"/>
        </w:rPr>
      </w:pPr>
    </w:p>
    <w:p w:rsidR="00F423EE" w:rsidRPr="00837C3D" w:rsidRDefault="00F423EE" w:rsidP="00C50A8C">
      <w:pPr>
        <w:autoSpaceDE w:val="0"/>
        <w:autoSpaceDN w:val="0"/>
        <w:adjustRightInd w:val="0"/>
        <w:jc w:val="center"/>
        <w:rPr>
          <w:rFonts w:ascii="Arial" w:eastAsia="Calibri" w:hAnsi="Arial" w:cs="Arial"/>
          <w:b/>
          <w:bCs/>
          <w:i/>
          <w:sz w:val="32"/>
          <w:szCs w:val="32"/>
          <w:u w:val="single"/>
          <w:lang w:val="en-US"/>
        </w:rPr>
      </w:pPr>
      <w:r w:rsidRPr="00837C3D">
        <w:rPr>
          <w:rFonts w:ascii="Arial" w:eastAsia="Calibri" w:hAnsi="Arial" w:cs="Arial"/>
          <w:b/>
          <w:bCs/>
          <w:i/>
          <w:sz w:val="32"/>
          <w:szCs w:val="32"/>
          <w:u w:val="single"/>
          <w:lang w:val="en-US"/>
        </w:rPr>
        <w:t>ICPO - Irrevocable Corporate Purchase Order</w:t>
      </w:r>
    </w:p>
    <w:p w:rsidR="00F423EE" w:rsidRDefault="00F423EE" w:rsidP="00F423EE">
      <w:pPr>
        <w:autoSpaceDE w:val="0"/>
        <w:autoSpaceDN w:val="0"/>
        <w:adjustRightInd w:val="0"/>
        <w:rPr>
          <w:rFonts w:ascii="Arial" w:eastAsia="Calibri" w:hAnsi="Arial" w:cs="Arial"/>
          <w:b/>
          <w:bCs/>
          <w:sz w:val="32"/>
          <w:szCs w:val="32"/>
          <w:lang w:val="en-US"/>
        </w:rPr>
      </w:pPr>
    </w:p>
    <w:p w:rsidR="00F423EE" w:rsidRDefault="00F423EE" w:rsidP="00F423EE">
      <w:pPr>
        <w:autoSpaceDE w:val="0"/>
        <w:autoSpaceDN w:val="0"/>
        <w:adjustRightInd w:val="0"/>
        <w:rPr>
          <w:rFonts w:ascii="Arial" w:eastAsia="Calibri" w:hAnsi="Arial" w:cs="Arial"/>
          <w:sz w:val="24"/>
          <w:szCs w:val="24"/>
          <w:lang w:val="en-US"/>
        </w:rPr>
      </w:pPr>
    </w:p>
    <w:p w:rsidR="00F423EE" w:rsidRPr="00E42DBC" w:rsidRDefault="00F423EE" w:rsidP="00F423EE">
      <w:pPr>
        <w:autoSpaceDE w:val="0"/>
        <w:autoSpaceDN w:val="0"/>
        <w:adjustRightInd w:val="0"/>
        <w:rPr>
          <w:rFonts w:eastAsia="Calibri"/>
          <w:sz w:val="24"/>
          <w:szCs w:val="24"/>
          <w:lang w:val="en-US"/>
        </w:rPr>
      </w:pPr>
      <w:r w:rsidRPr="00C9577F">
        <w:rPr>
          <w:rFonts w:ascii="Arial" w:eastAsia="Calibri" w:hAnsi="Arial" w:cs="Arial"/>
          <w:b/>
          <w:sz w:val="24"/>
          <w:szCs w:val="24"/>
          <w:lang w:val="en-US"/>
        </w:rPr>
        <w:t xml:space="preserve">Date: </w:t>
      </w:r>
      <w:proofErr w:type="gramStart"/>
      <w:r w:rsidRPr="00C9577F">
        <w:rPr>
          <w:rFonts w:ascii="Arial" w:eastAsia="Calibri" w:hAnsi="Arial" w:cs="Arial"/>
          <w:b/>
          <w:sz w:val="24"/>
          <w:szCs w:val="24"/>
          <w:lang w:val="en-US"/>
        </w:rPr>
        <w:t>………..</w:t>
      </w:r>
      <w:proofErr w:type="gramEnd"/>
      <w:r w:rsidRPr="00C9577F">
        <w:rPr>
          <w:rFonts w:ascii="Arial" w:eastAsia="Calibri" w:hAnsi="Arial" w:cs="Arial"/>
          <w:b/>
          <w:sz w:val="24"/>
          <w:szCs w:val="24"/>
          <w:lang w:val="en-US"/>
        </w:rPr>
        <w:t xml:space="preserve"> / 2022</w:t>
      </w:r>
      <w:r w:rsidRPr="00E42DBC">
        <w:rPr>
          <w:rFonts w:ascii="Arial" w:eastAsia="Calibri" w:hAnsi="Arial" w:cs="Arial"/>
          <w:sz w:val="24"/>
          <w:szCs w:val="24"/>
          <w:lang w:val="en-US"/>
        </w:rPr>
        <w:t xml:space="preserve">                 </w:t>
      </w:r>
      <w:r w:rsidR="00C9577F">
        <w:rPr>
          <w:rFonts w:ascii="Arial" w:eastAsia="Calibri" w:hAnsi="Arial" w:cs="Arial"/>
          <w:sz w:val="24"/>
          <w:szCs w:val="24"/>
          <w:lang w:val="en-US"/>
        </w:rPr>
        <w:t xml:space="preserve">           </w:t>
      </w:r>
      <w:r w:rsidR="00C9577F">
        <w:rPr>
          <w:rFonts w:ascii="Arial" w:eastAsia="Calibri" w:hAnsi="Arial" w:cs="Arial"/>
          <w:sz w:val="24"/>
          <w:szCs w:val="24"/>
          <w:lang w:val="en-US"/>
        </w:rPr>
        <w:tab/>
      </w:r>
      <w:r w:rsidR="00C9577F">
        <w:rPr>
          <w:rFonts w:ascii="Arial" w:eastAsia="Calibri" w:hAnsi="Arial" w:cs="Arial"/>
          <w:sz w:val="24"/>
          <w:szCs w:val="24"/>
          <w:lang w:val="en-US"/>
        </w:rPr>
        <w:tab/>
      </w:r>
      <w:r w:rsidR="00C9577F">
        <w:rPr>
          <w:rFonts w:ascii="Arial" w:eastAsia="Calibri" w:hAnsi="Arial" w:cs="Arial"/>
          <w:sz w:val="24"/>
          <w:szCs w:val="24"/>
          <w:lang w:val="en-US"/>
        </w:rPr>
        <w:tab/>
      </w:r>
      <w:r w:rsidR="00C9577F">
        <w:rPr>
          <w:rFonts w:ascii="Arial" w:eastAsia="Calibri" w:hAnsi="Arial" w:cs="Arial"/>
          <w:sz w:val="24"/>
          <w:szCs w:val="24"/>
          <w:lang w:val="en-US"/>
        </w:rPr>
        <w:tab/>
      </w:r>
      <w:r w:rsidR="00C9577F">
        <w:rPr>
          <w:rFonts w:ascii="Arial" w:eastAsia="Calibri" w:hAnsi="Arial" w:cs="Arial"/>
          <w:sz w:val="24"/>
          <w:szCs w:val="24"/>
          <w:lang w:val="en-US"/>
        </w:rPr>
        <w:tab/>
      </w:r>
      <w:r w:rsidRPr="00E42DBC">
        <w:rPr>
          <w:rFonts w:ascii="Arial" w:eastAsia="Calibri" w:hAnsi="Arial" w:cs="Arial"/>
          <w:b/>
          <w:bCs/>
          <w:sz w:val="24"/>
          <w:szCs w:val="24"/>
          <w:lang w:val="en-US"/>
        </w:rPr>
        <w:t xml:space="preserve">Validity: </w:t>
      </w:r>
      <w:proofErr w:type="gramStart"/>
      <w:r w:rsidRPr="00E42DBC">
        <w:rPr>
          <w:rFonts w:ascii="Arial" w:eastAsia="Calibri" w:hAnsi="Arial" w:cs="Arial"/>
          <w:b/>
          <w:bCs/>
          <w:sz w:val="24"/>
          <w:szCs w:val="24"/>
          <w:lang w:val="en-US"/>
        </w:rPr>
        <w:t>…….</w:t>
      </w:r>
      <w:proofErr w:type="gramEnd"/>
      <w:r w:rsidRPr="00E42DBC">
        <w:rPr>
          <w:rFonts w:ascii="Arial" w:eastAsia="Calibri" w:hAnsi="Arial" w:cs="Arial"/>
          <w:b/>
          <w:bCs/>
          <w:sz w:val="24"/>
          <w:szCs w:val="24"/>
          <w:lang w:val="en-US"/>
        </w:rPr>
        <w:t xml:space="preserve"> days</w:t>
      </w:r>
    </w:p>
    <w:p w:rsidR="00F423EE" w:rsidRPr="00E42DBC" w:rsidRDefault="00F423EE" w:rsidP="00F423EE">
      <w:pPr>
        <w:autoSpaceDE w:val="0"/>
        <w:autoSpaceDN w:val="0"/>
        <w:adjustRightInd w:val="0"/>
        <w:spacing w:line="200" w:lineRule="exact"/>
        <w:rPr>
          <w:rFonts w:eastAsia="Calibri"/>
          <w:sz w:val="24"/>
          <w:szCs w:val="24"/>
          <w:lang w:val="en-US"/>
        </w:rPr>
      </w:pPr>
    </w:p>
    <w:p w:rsidR="00F423EE" w:rsidRPr="00E42DBC" w:rsidRDefault="00F423EE" w:rsidP="00F423EE">
      <w:pPr>
        <w:overflowPunct w:val="0"/>
        <w:autoSpaceDE w:val="0"/>
        <w:autoSpaceDN w:val="0"/>
        <w:adjustRightInd w:val="0"/>
        <w:spacing w:line="225" w:lineRule="auto"/>
        <w:ind w:right="900"/>
        <w:jc w:val="both"/>
        <w:rPr>
          <w:rFonts w:ascii="Arial" w:eastAsia="Calibri" w:hAnsi="Arial" w:cs="Arial"/>
          <w:b/>
          <w:bCs/>
          <w:sz w:val="24"/>
          <w:szCs w:val="24"/>
          <w:lang w:val="en-US"/>
        </w:rPr>
      </w:pPr>
    </w:p>
    <w:p w:rsidR="00F423EE" w:rsidRPr="00E42DBC" w:rsidRDefault="00F423EE" w:rsidP="00F423EE">
      <w:pPr>
        <w:overflowPunct w:val="0"/>
        <w:autoSpaceDE w:val="0"/>
        <w:autoSpaceDN w:val="0"/>
        <w:adjustRightInd w:val="0"/>
        <w:spacing w:line="225" w:lineRule="auto"/>
        <w:ind w:right="900"/>
        <w:jc w:val="both"/>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TO:    Mr</w:t>
      </w:r>
      <w:proofErr w:type="gramStart"/>
      <w:r w:rsidRPr="00E42DBC">
        <w:rPr>
          <w:rFonts w:asciiTheme="minorHAnsi" w:eastAsia="Calibri" w:hAnsiTheme="minorHAnsi" w:cstheme="minorHAnsi"/>
          <w:b/>
          <w:bCs/>
          <w:sz w:val="24"/>
          <w:szCs w:val="24"/>
          <w:lang w:val="en-US"/>
        </w:rPr>
        <w:t>....Seller</w:t>
      </w:r>
      <w:proofErr w:type="gramEnd"/>
      <w:r w:rsidRPr="00E42DBC">
        <w:rPr>
          <w:rFonts w:asciiTheme="minorHAnsi" w:eastAsia="Calibri" w:hAnsiTheme="minorHAnsi" w:cstheme="minorHAnsi"/>
          <w:b/>
          <w:bCs/>
          <w:sz w:val="24"/>
          <w:szCs w:val="24"/>
          <w:lang w:val="en-US"/>
        </w:rPr>
        <w:t xml:space="preserve"> mandate...................</w:t>
      </w:r>
    </w:p>
    <w:p w:rsidR="00F423EE" w:rsidRPr="00E42DBC" w:rsidRDefault="00F423EE" w:rsidP="00F423EE">
      <w:pPr>
        <w:overflowPunct w:val="0"/>
        <w:autoSpaceDE w:val="0"/>
        <w:autoSpaceDN w:val="0"/>
        <w:adjustRightInd w:val="0"/>
        <w:spacing w:line="225" w:lineRule="auto"/>
        <w:ind w:right="900"/>
        <w:jc w:val="both"/>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COMPANY: </w:t>
      </w:r>
      <w:r w:rsidR="00E42DBC">
        <w:rPr>
          <w:rFonts w:asciiTheme="minorHAnsi" w:eastAsia="Calibri" w:hAnsiTheme="minorHAnsi" w:cstheme="minorHAnsi"/>
          <w:b/>
          <w:bCs/>
          <w:sz w:val="24"/>
          <w:szCs w:val="24"/>
          <w:lang w:val="en-US"/>
        </w:rPr>
        <w:t>Via</w:t>
      </w:r>
      <w:r w:rsidRPr="00E42DBC">
        <w:rPr>
          <w:rFonts w:asciiTheme="minorHAnsi" w:eastAsia="Calibri" w:hAnsiTheme="minorHAnsi" w:cstheme="minorHAnsi"/>
          <w:b/>
          <w:bCs/>
          <w:sz w:val="24"/>
          <w:szCs w:val="24"/>
          <w:lang w:val="en-US"/>
        </w:rPr>
        <w:t>:</w:t>
      </w:r>
      <w:r w:rsidR="00E42DBC">
        <w:rPr>
          <w:rFonts w:asciiTheme="minorHAnsi" w:eastAsia="Calibri" w:hAnsiTheme="minorHAnsi" w:cstheme="minorHAnsi"/>
          <w:b/>
          <w:bCs/>
          <w:sz w:val="24"/>
          <w:szCs w:val="24"/>
          <w:lang w:val="en-US"/>
        </w:rPr>
        <w:t xml:space="preserve"> </w:t>
      </w:r>
      <w:r w:rsidRPr="00E42DBC">
        <w:rPr>
          <w:rFonts w:asciiTheme="minorHAnsi" w:eastAsia="Calibri" w:hAnsiTheme="minorHAnsi" w:cstheme="minorHAnsi"/>
          <w:b/>
          <w:bCs/>
          <w:sz w:val="24"/>
          <w:szCs w:val="24"/>
          <w:lang w:val="en-US"/>
        </w:rPr>
        <w:t>....................................</w:t>
      </w:r>
    </w:p>
    <w:p w:rsidR="00F423EE" w:rsidRPr="00E42DBC" w:rsidRDefault="00F423EE" w:rsidP="00F423EE">
      <w:pPr>
        <w:overflowPunct w:val="0"/>
        <w:autoSpaceDE w:val="0"/>
        <w:autoSpaceDN w:val="0"/>
        <w:adjustRightInd w:val="0"/>
        <w:spacing w:line="225" w:lineRule="auto"/>
        <w:ind w:right="900"/>
        <w:jc w:val="both"/>
        <w:rPr>
          <w:rFonts w:asciiTheme="minorHAnsi" w:eastAsia="Calibri" w:hAnsiTheme="minorHAnsi" w:cstheme="minorHAnsi"/>
          <w:b/>
          <w:bCs/>
          <w:sz w:val="24"/>
          <w:szCs w:val="24"/>
          <w:lang w:val="en-US"/>
        </w:rPr>
      </w:pPr>
    </w:p>
    <w:p w:rsidR="00F423EE" w:rsidRPr="00E42DBC" w:rsidRDefault="00F423EE" w:rsidP="00F423EE">
      <w:pPr>
        <w:overflowPunct w:val="0"/>
        <w:autoSpaceDE w:val="0"/>
        <w:autoSpaceDN w:val="0"/>
        <w:adjustRightInd w:val="0"/>
        <w:spacing w:line="225" w:lineRule="auto"/>
        <w:ind w:right="-1"/>
        <w:jc w:val="both"/>
        <w:rPr>
          <w:rFonts w:asciiTheme="minorHAnsi" w:eastAsia="Calibri" w:hAnsiTheme="minorHAnsi" w:cstheme="minorHAnsi"/>
          <w:b/>
          <w:bCs/>
          <w:sz w:val="24"/>
          <w:szCs w:val="24"/>
          <w:lang w:val="en-US"/>
        </w:rPr>
      </w:pPr>
    </w:p>
    <w:p w:rsidR="00F423EE" w:rsidRDefault="00F423EE" w:rsidP="00F423EE">
      <w:pPr>
        <w:overflowPunct w:val="0"/>
        <w:autoSpaceDE w:val="0"/>
        <w:autoSpaceDN w:val="0"/>
        <w:adjustRightInd w:val="0"/>
        <w:spacing w:line="225" w:lineRule="auto"/>
        <w:ind w:right="-1"/>
        <w:jc w:val="both"/>
        <w:rPr>
          <w:rFonts w:asciiTheme="minorHAnsi" w:eastAsia="Calibri" w:hAnsiTheme="minorHAnsi" w:cstheme="minorHAnsi"/>
          <w:b/>
          <w:bCs/>
          <w:sz w:val="24"/>
          <w:szCs w:val="24"/>
          <w:lang w:val="en-US"/>
        </w:rPr>
      </w:pPr>
      <w:proofErr w:type="gramStart"/>
      <w:r w:rsidRPr="00E42DBC">
        <w:rPr>
          <w:rFonts w:asciiTheme="minorHAnsi" w:eastAsia="Calibri" w:hAnsiTheme="minorHAnsi" w:cstheme="minorHAnsi"/>
          <w:b/>
          <w:bCs/>
          <w:sz w:val="24"/>
          <w:szCs w:val="24"/>
          <w:lang w:val="en-US"/>
        </w:rPr>
        <w:t>We, the undersigned, COMPANY……………………………, represented by Mr. …………………………… hereby declare and confirm that we</w:t>
      </w:r>
      <w:r w:rsidR="001D4986">
        <w:rPr>
          <w:rFonts w:asciiTheme="minorHAnsi" w:eastAsia="Calibri" w:hAnsiTheme="minorHAnsi" w:cstheme="minorHAnsi"/>
          <w:b/>
          <w:bCs/>
          <w:sz w:val="24"/>
          <w:szCs w:val="24"/>
          <w:lang w:val="en-US"/>
        </w:rPr>
        <w:t xml:space="preserve"> </w:t>
      </w:r>
      <w:r w:rsidRPr="00E42DBC">
        <w:rPr>
          <w:rFonts w:asciiTheme="minorHAnsi" w:eastAsia="Calibri" w:hAnsiTheme="minorHAnsi" w:cstheme="minorHAnsi"/>
          <w:b/>
          <w:bCs/>
          <w:sz w:val="24"/>
          <w:szCs w:val="24"/>
          <w:lang w:val="en-US"/>
        </w:rPr>
        <w:t xml:space="preserve">are ready, willing, and able to buy </w:t>
      </w:r>
      <w:r w:rsidRPr="00E42DBC">
        <w:rPr>
          <w:rFonts w:asciiTheme="minorHAnsi" w:eastAsia="Calibri" w:hAnsiTheme="minorHAnsi" w:cstheme="minorHAnsi"/>
          <w:b/>
          <w:bCs/>
          <w:color w:val="FF0000"/>
          <w:sz w:val="24"/>
          <w:szCs w:val="24"/>
          <w:lang w:val="en-US"/>
        </w:rPr>
        <w:t>00,000</w:t>
      </w:r>
      <w:r w:rsidRPr="00E42DBC">
        <w:rPr>
          <w:rFonts w:asciiTheme="minorHAnsi" w:eastAsia="Calibri" w:hAnsiTheme="minorHAnsi" w:cstheme="minorHAnsi"/>
          <w:b/>
          <w:bCs/>
          <w:sz w:val="24"/>
          <w:szCs w:val="24"/>
          <w:lang w:val="en-US"/>
        </w:rPr>
        <w:t xml:space="preserve"> MT per Month during ONE year contract , of </w:t>
      </w:r>
      <w:r w:rsidRPr="00E42DBC">
        <w:rPr>
          <w:rFonts w:asciiTheme="minorHAnsi" w:eastAsia="Calibri" w:hAnsiTheme="minorHAnsi" w:cstheme="minorHAnsi"/>
          <w:b/>
          <w:bCs/>
          <w:color w:val="FF0000"/>
          <w:sz w:val="24"/>
          <w:szCs w:val="24"/>
          <w:lang w:val="en-US"/>
        </w:rPr>
        <w:t xml:space="preserve">SOYBEAN NO GMO </w:t>
      </w:r>
      <w:r w:rsidR="00E42DBC">
        <w:rPr>
          <w:rFonts w:asciiTheme="minorHAnsi" w:eastAsia="Calibri" w:hAnsiTheme="minorHAnsi" w:cstheme="minorHAnsi"/>
          <w:b/>
          <w:bCs/>
          <w:color w:val="FF0000"/>
          <w:sz w:val="24"/>
          <w:szCs w:val="24"/>
          <w:lang w:val="en-US"/>
        </w:rPr>
        <w:t xml:space="preserve"> #2</w:t>
      </w:r>
      <w:r w:rsidRPr="00E42DBC">
        <w:rPr>
          <w:rFonts w:asciiTheme="minorHAnsi" w:eastAsia="Calibri" w:hAnsiTheme="minorHAnsi" w:cstheme="minorHAnsi"/>
          <w:b/>
          <w:bCs/>
          <w:sz w:val="24"/>
          <w:szCs w:val="24"/>
          <w:lang w:val="en-US"/>
        </w:rPr>
        <w:t>, as per the specifications, in the quantities, and for the price(s) specified hereinafter set forth, subject to the execution of definitive agreements and issuance of Financial Instruments as required.</w:t>
      </w:r>
      <w:proofErr w:type="gramEnd"/>
    </w:p>
    <w:p w:rsidR="00E42DBC" w:rsidRDefault="00E42DBC" w:rsidP="00F423EE">
      <w:pPr>
        <w:overflowPunct w:val="0"/>
        <w:autoSpaceDE w:val="0"/>
        <w:autoSpaceDN w:val="0"/>
        <w:adjustRightInd w:val="0"/>
        <w:spacing w:line="225" w:lineRule="auto"/>
        <w:ind w:right="-1"/>
        <w:jc w:val="both"/>
        <w:rPr>
          <w:rFonts w:asciiTheme="minorHAnsi" w:eastAsia="Calibri" w:hAnsiTheme="minorHAnsi" w:cstheme="minorHAnsi"/>
          <w:b/>
          <w:bCs/>
          <w:sz w:val="24"/>
          <w:szCs w:val="24"/>
          <w:lang w:val="en-US"/>
        </w:rPr>
      </w:pPr>
    </w:p>
    <w:p w:rsidR="00E42DBC" w:rsidRPr="00E42DBC" w:rsidRDefault="00E42DBC" w:rsidP="00F423EE">
      <w:pPr>
        <w:overflowPunct w:val="0"/>
        <w:autoSpaceDE w:val="0"/>
        <w:autoSpaceDN w:val="0"/>
        <w:adjustRightInd w:val="0"/>
        <w:spacing w:line="225" w:lineRule="auto"/>
        <w:ind w:right="-1"/>
        <w:jc w:val="both"/>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I </w:t>
      </w:r>
      <w:r>
        <w:rPr>
          <w:rFonts w:asciiTheme="minorHAnsi" w:eastAsia="Calibri" w:hAnsiTheme="minorHAnsi" w:cstheme="minorHAnsi"/>
          <w:b/>
          <w:bCs/>
          <w:sz w:val="24"/>
          <w:szCs w:val="24"/>
          <w:lang w:val="en-US"/>
        </w:rPr>
        <w:t xml:space="preserve">also </w:t>
      </w:r>
      <w:r w:rsidRPr="00E42DBC">
        <w:rPr>
          <w:rFonts w:asciiTheme="minorHAnsi" w:eastAsia="Calibri" w:hAnsiTheme="minorHAnsi" w:cstheme="minorHAnsi"/>
          <w:b/>
          <w:bCs/>
          <w:sz w:val="24"/>
          <w:szCs w:val="24"/>
          <w:lang w:val="en-US"/>
        </w:rPr>
        <w:t xml:space="preserve">hereby declare the company </w:t>
      </w:r>
      <w:r w:rsidR="00BB3C92">
        <w:rPr>
          <w:rFonts w:asciiTheme="minorHAnsi" w:eastAsia="Calibri" w:hAnsiTheme="minorHAnsi" w:cstheme="minorHAnsi"/>
          <w:b/>
          <w:bCs/>
          <w:sz w:val="24"/>
          <w:szCs w:val="24"/>
          <w:lang w:val="en-US"/>
        </w:rPr>
        <w:t>XXXXXXXXXXX</w:t>
      </w:r>
      <w:r w:rsidRPr="00E42DBC">
        <w:rPr>
          <w:rFonts w:asciiTheme="minorHAnsi" w:eastAsia="Calibri" w:hAnsiTheme="minorHAnsi" w:cstheme="minorHAnsi"/>
          <w:b/>
          <w:bCs/>
          <w:sz w:val="24"/>
          <w:szCs w:val="24"/>
          <w:lang w:val="en-US"/>
        </w:rPr>
        <w:t xml:space="preserve">, commercial </w:t>
      </w:r>
      <w:r w:rsidR="00BB3C92">
        <w:rPr>
          <w:rFonts w:asciiTheme="minorHAnsi" w:eastAsia="Calibri" w:hAnsiTheme="minorHAnsi" w:cstheme="minorHAnsi"/>
          <w:b/>
          <w:bCs/>
          <w:sz w:val="24"/>
          <w:szCs w:val="24"/>
          <w:lang w:val="en-US"/>
        </w:rPr>
        <w:t>Address</w:t>
      </w:r>
      <w:r w:rsidRPr="00E42DBC">
        <w:rPr>
          <w:rFonts w:asciiTheme="minorHAnsi" w:eastAsia="Calibri" w:hAnsiTheme="minorHAnsi" w:cstheme="minorHAnsi"/>
          <w:b/>
          <w:bCs/>
          <w:sz w:val="24"/>
          <w:szCs w:val="24"/>
          <w:lang w:val="en-US"/>
        </w:rPr>
        <w:t xml:space="preserve"> in</w:t>
      </w:r>
      <w:r w:rsidR="000A274C">
        <w:rPr>
          <w:rFonts w:asciiTheme="minorHAnsi" w:eastAsia="Calibri" w:hAnsiTheme="minorHAnsi" w:cstheme="minorHAnsi"/>
          <w:b/>
          <w:bCs/>
          <w:sz w:val="24"/>
          <w:szCs w:val="24"/>
          <w:lang w:val="en-US"/>
        </w:rPr>
        <w:t xml:space="preserve"> </w:t>
      </w:r>
      <w:r w:rsidR="00BB3C92">
        <w:rPr>
          <w:rFonts w:asciiTheme="minorHAnsi" w:eastAsia="Calibri" w:hAnsiTheme="minorHAnsi" w:cstheme="minorHAnsi"/>
          <w:b/>
          <w:bCs/>
          <w:sz w:val="24"/>
          <w:szCs w:val="24"/>
          <w:lang w:val="en-US"/>
        </w:rPr>
        <w:t>XXXXXXXXXXXXXXXX</w:t>
      </w:r>
      <w:r w:rsidRPr="00E42DBC">
        <w:rPr>
          <w:rFonts w:asciiTheme="minorHAnsi" w:eastAsia="Calibri" w:hAnsiTheme="minorHAnsi" w:cstheme="minorHAnsi"/>
          <w:b/>
          <w:bCs/>
          <w:sz w:val="24"/>
          <w:szCs w:val="24"/>
          <w:lang w:val="en-US"/>
        </w:rPr>
        <w:t xml:space="preserve">, </w:t>
      </w:r>
      <w:r w:rsidR="000A274C">
        <w:rPr>
          <w:rFonts w:asciiTheme="minorHAnsi" w:eastAsia="Calibri" w:hAnsiTheme="minorHAnsi" w:cstheme="minorHAnsi"/>
          <w:b/>
          <w:bCs/>
          <w:sz w:val="24"/>
          <w:szCs w:val="24"/>
          <w:lang w:val="en-US"/>
        </w:rPr>
        <w:t xml:space="preserve">Zip Code: </w:t>
      </w:r>
      <w:r w:rsidR="00BB3C92">
        <w:rPr>
          <w:rFonts w:asciiTheme="minorHAnsi" w:eastAsia="Calibri" w:hAnsiTheme="minorHAnsi" w:cstheme="minorHAnsi"/>
          <w:b/>
          <w:bCs/>
          <w:sz w:val="24"/>
          <w:szCs w:val="24"/>
          <w:lang w:val="en-US"/>
        </w:rPr>
        <w:t>XXXXXXXXXXXXXXXX</w:t>
      </w:r>
      <w:r w:rsidR="000A274C">
        <w:rPr>
          <w:rFonts w:asciiTheme="minorHAnsi" w:eastAsia="Calibri" w:hAnsiTheme="minorHAnsi" w:cstheme="minorHAnsi"/>
          <w:b/>
          <w:bCs/>
          <w:sz w:val="24"/>
          <w:szCs w:val="24"/>
          <w:lang w:val="en-US"/>
        </w:rPr>
        <w:t xml:space="preserve">, </w:t>
      </w:r>
      <w:r w:rsidRPr="00E42DBC">
        <w:rPr>
          <w:rFonts w:asciiTheme="minorHAnsi" w:eastAsia="Calibri" w:hAnsiTheme="minorHAnsi" w:cstheme="minorHAnsi"/>
          <w:b/>
          <w:bCs/>
          <w:sz w:val="24"/>
          <w:szCs w:val="24"/>
          <w:lang w:val="en-US"/>
        </w:rPr>
        <w:t xml:space="preserve">registered under CNPJ </w:t>
      </w:r>
      <w:r w:rsidR="00BB3C92">
        <w:rPr>
          <w:rFonts w:asciiTheme="minorHAnsi" w:eastAsia="Calibri" w:hAnsiTheme="minorHAnsi" w:cstheme="minorHAnsi"/>
          <w:b/>
          <w:bCs/>
          <w:sz w:val="24"/>
          <w:szCs w:val="24"/>
          <w:lang w:val="en-US"/>
        </w:rPr>
        <w:t>XXXXXXXXXXXXXXXX</w:t>
      </w:r>
      <w:r w:rsidRPr="00E42DBC">
        <w:rPr>
          <w:rFonts w:asciiTheme="minorHAnsi" w:eastAsia="Calibri" w:hAnsiTheme="minorHAnsi" w:cstheme="minorHAnsi"/>
          <w:b/>
          <w:bCs/>
          <w:sz w:val="24"/>
          <w:szCs w:val="24"/>
          <w:lang w:val="en-US"/>
        </w:rPr>
        <w:t xml:space="preserve">, as representative </w:t>
      </w:r>
      <w:r w:rsidR="001D4986">
        <w:rPr>
          <w:rFonts w:asciiTheme="minorHAnsi" w:eastAsia="Calibri" w:hAnsiTheme="minorHAnsi" w:cstheme="minorHAnsi"/>
          <w:b/>
          <w:bCs/>
          <w:sz w:val="24"/>
          <w:szCs w:val="24"/>
          <w:lang w:val="en-US"/>
        </w:rPr>
        <w:t>of</w:t>
      </w:r>
      <w:r w:rsidRPr="00E42DBC">
        <w:rPr>
          <w:rFonts w:asciiTheme="minorHAnsi" w:eastAsia="Calibri" w:hAnsiTheme="minorHAnsi" w:cstheme="minorHAnsi"/>
          <w:b/>
          <w:bCs/>
          <w:sz w:val="24"/>
          <w:szCs w:val="24"/>
          <w:lang w:val="en-US"/>
        </w:rPr>
        <w:t xml:space="preserve"> this operation.</w:t>
      </w:r>
    </w:p>
    <w:p w:rsidR="00F423EE" w:rsidRPr="00E42DBC" w:rsidRDefault="00F423EE" w:rsidP="00F423EE">
      <w:pPr>
        <w:tabs>
          <w:tab w:val="left" w:pos="2100"/>
        </w:tabs>
        <w:autoSpaceDE w:val="0"/>
        <w:autoSpaceDN w:val="0"/>
        <w:adjustRightInd w:val="0"/>
        <w:ind w:left="2100" w:hanging="2100"/>
        <w:rPr>
          <w:rFonts w:asciiTheme="minorHAnsi" w:eastAsia="Calibri" w:hAnsiTheme="minorHAnsi" w:cstheme="minorHAnsi"/>
          <w:b/>
          <w:bCs/>
          <w:sz w:val="24"/>
          <w:szCs w:val="24"/>
          <w:lang w:val="en-US"/>
        </w:rPr>
      </w:pPr>
    </w:p>
    <w:p w:rsidR="00F423EE" w:rsidRPr="00E42DBC" w:rsidRDefault="00F423EE" w:rsidP="00F423EE">
      <w:pPr>
        <w:tabs>
          <w:tab w:val="left" w:pos="2100"/>
        </w:tabs>
        <w:autoSpaceDE w:val="0"/>
        <w:autoSpaceDN w:val="0"/>
        <w:adjustRightInd w:val="0"/>
        <w:ind w:left="2100" w:hanging="2100"/>
        <w:rPr>
          <w:rFonts w:asciiTheme="minorHAnsi" w:eastAsia="Calibri" w:hAnsiTheme="minorHAnsi" w:cstheme="minorHAnsi"/>
          <w:b/>
          <w:bCs/>
          <w:sz w:val="24"/>
          <w:szCs w:val="24"/>
          <w:lang w:val="en-US"/>
        </w:rPr>
      </w:pPr>
    </w:p>
    <w:p w:rsidR="00F423EE" w:rsidRPr="00E42DBC" w:rsidRDefault="00F423EE" w:rsidP="001C1C00">
      <w:pPr>
        <w:tabs>
          <w:tab w:val="left" w:pos="2100"/>
        </w:tabs>
        <w:autoSpaceDE w:val="0"/>
        <w:autoSpaceDN w:val="0"/>
        <w:adjustRightInd w:val="0"/>
        <w:spacing w:line="276" w:lineRule="auto"/>
        <w:ind w:left="2100" w:hanging="2100"/>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COMMODITY: </w:t>
      </w:r>
      <w:r w:rsidRPr="00E42DBC">
        <w:rPr>
          <w:rFonts w:asciiTheme="minorHAnsi" w:eastAsia="Calibri" w:hAnsiTheme="minorHAnsi" w:cstheme="minorHAnsi"/>
          <w:sz w:val="24"/>
          <w:szCs w:val="24"/>
          <w:lang w:val="en-US"/>
        </w:rPr>
        <w:t xml:space="preserve">SOYBEAN    NO GMO # </w:t>
      </w:r>
      <w:proofErr w:type="gramStart"/>
      <w:r w:rsidRPr="00E42DBC">
        <w:rPr>
          <w:rFonts w:asciiTheme="minorHAnsi" w:eastAsia="Calibri" w:hAnsiTheme="minorHAnsi" w:cstheme="minorHAnsi"/>
          <w:sz w:val="24"/>
          <w:szCs w:val="24"/>
          <w:lang w:val="en-US"/>
        </w:rPr>
        <w:t>2  (</w:t>
      </w:r>
      <w:proofErr w:type="gramEnd"/>
      <w:r w:rsidRPr="00E42DBC">
        <w:rPr>
          <w:rFonts w:asciiTheme="minorHAnsi" w:eastAsia="Calibri" w:hAnsiTheme="minorHAnsi" w:cstheme="minorHAnsi"/>
          <w:sz w:val="24"/>
          <w:szCs w:val="24"/>
          <w:lang w:val="en-US"/>
        </w:rPr>
        <w:t xml:space="preserve">  </w:t>
      </w:r>
      <w:r w:rsidRPr="00E42DBC">
        <w:rPr>
          <w:rStyle w:val="shorttext"/>
          <w:rFonts w:asciiTheme="minorHAnsi" w:hAnsiTheme="minorHAnsi" w:cstheme="minorHAnsi"/>
          <w:sz w:val="24"/>
          <w:szCs w:val="24"/>
          <w:lang w:val="en-US"/>
        </w:rPr>
        <w:t>HUMAN CONSUMPTION )</w:t>
      </w:r>
    </w:p>
    <w:p w:rsidR="00F423EE" w:rsidRPr="00E42DBC" w:rsidRDefault="00F423EE" w:rsidP="001C1C00">
      <w:pPr>
        <w:tabs>
          <w:tab w:val="left" w:pos="0"/>
        </w:tabs>
        <w:autoSpaceDE w:val="0"/>
        <w:autoSpaceDN w:val="0"/>
        <w:adjustRightInd w:val="0"/>
        <w:spacing w:line="276" w:lineRule="auto"/>
        <w:ind w:right="-568"/>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ORIGIN:  </w:t>
      </w:r>
      <w:r w:rsidRPr="00E42DBC">
        <w:rPr>
          <w:rFonts w:asciiTheme="minorHAnsi" w:eastAsia="Calibri" w:hAnsiTheme="minorHAnsi" w:cstheme="minorHAnsi"/>
          <w:bCs/>
          <w:sz w:val="24"/>
          <w:szCs w:val="24"/>
          <w:lang w:val="en-US"/>
        </w:rPr>
        <w:t>B</w:t>
      </w:r>
      <w:r w:rsidRPr="00E42DBC">
        <w:rPr>
          <w:rFonts w:asciiTheme="minorHAnsi" w:eastAsia="Calibri" w:hAnsiTheme="minorHAnsi" w:cstheme="minorHAnsi"/>
          <w:sz w:val="24"/>
          <w:szCs w:val="24"/>
          <w:lang w:val="en-US"/>
        </w:rPr>
        <w:t>razil – South America</w:t>
      </w:r>
    </w:p>
    <w:p w:rsidR="00F423EE" w:rsidRPr="00E42DBC" w:rsidRDefault="00F423EE" w:rsidP="001C1C00">
      <w:pPr>
        <w:tabs>
          <w:tab w:val="left" w:pos="0"/>
        </w:tabs>
        <w:autoSpaceDE w:val="0"/>
        <w:autoSpaceDN w:val="0"/>
        <w:adjustRightInd w:val="0"/>
        <w:spacing w:line="276" w:lineRule="auto"/>
        <w:ind w:right="-568"/>
        <w:rPr>
          <w:rFonts w:asciiTheme="minorHAnsi" w:eastAsia="Calibri" w:hAnsiTheme="minorHAnsi" w:cstheme="minorHAnsi"/>
          <w:sz w:val="24"/>
          <w:szCs w:val="24"/>
          <w:lang w:val="en-US"/>
        </w:rPr>
      </w:pPr>
      <w:r w:rsidRPr="00E42DBC">
        <w:rPr>
          <w:rFonts w:asciiTheme="minorHAnsi" w:eastAsia="Calibri" w:hAnsiTheme="minorHAnsi" w:cstheme="minorHAnsi"/>
          <w:b/>
          <w:bCs/>
          <w:sz w:val="24"/>
          <w:szCs w:val="24"/>
          <w:lang w:val="en-US"/>
        </w:rPr>
        <w:t>PACKING:</w:t>
      </w:r>
      <w:r w:rsidRPr="00E42DBC">
        <w:rPr>
          <w:rFonts w:asciiTheme="minorHAnsi" w:eastAsia="Calibri" w:hAnsiTheme="minorHAnsi" w:cstheme="minorHAnsi"/>
          <w:b/>
          <w:bCs/>
          <w:sz w:val="24"/>
          <w:szCs w:val="24"/>
          <w:lang w:val="en-US"/>
        </w:rPr>
        <w:tab/>
      </w:r>
      <w:r w:rsidR="001C1C00" w:rsidRPr="00E42DBC">
        <w:rPr>
          <w:rFonts w:asciiTheme="minorHAnsi" w:eastAsia="Calibri" w:hAnsiTheme="minorHAnsi" w:cstheme="minorHAnsi"/>
          <w:sz w:val="24"/>
          <w:szCs w:val="24"/>
          <w:lang w:val="en-US"/>
        </w:rPr>
        <w:t xml:space="preserve">BULK   </w:t>
      </w:r>
      <w:proofErr w:type="gramStart"/>
      <w:r w:rsidR="001C1C00" w:rsidRPr="00E42DBC">
        <w:rPr>
          <w:rFonts w:asciiTheme="minorHAnsi" w:eastAsia="Calibri" w:hAnsiTheme="minorHAnsi" w:cstheme="minorHAnsi"/>
          <w:sz w:val="24"/>
          <w:szCs w:val="24"/>
          <w:lang w:val="en-US"/>
        </w:rPr>
        <w:t xml:space="preserve">(  </w:t>
      </w:r>
      <w:r w:rsidRPr="00E42DBC">
        <w:rPr>
          <w:rFonts w:asciiTheme="minorHAnsi" w:eastAsia="Calibri" w:hAnsiTheme="minorHAnsi" w:cstheme="minorHAnsi"/>
          <w:sz w:val="24"/>
          <w:szCs w:val="24"/>
          <w:lang w:val="en-US"/>
        </w:rPr>
        <w:t>GRANEL</w:t>
      </w:r>
      <w:proofErr w:type="gramEnd"/>
      <w:r w:rsidRPr="00E42DBC">
        <w:rPr>
          <w:rFonts w:asciiTheme="minorHAnsi" w:eastAsia="Calibri" w:hAnsiTheme="minorHAnsi" w:cstheme="minorHAnsi"/>
          <w:sz w:val="24"/>
          <w:szCs w:val="24"/>
          <w:lang w:val="en-US"/>
        </w:rPr>
        <w:t>)</w:t>
      </w:r>
    </w:p>
    <w:p w:rsidR="00F423EE" w:rsidRPr="00E42DBC" w:rsidRDefault="00F423EE" w:rsidP="001C1C00">
      <w:pPr>
        <w:tabs>
          <w:tab w:val="left" w:pos="0"/>
        </w:tabs>
        <w:autoSpaceDE w:val="0"/>
        <w:autoSpaceDN w:val="0"/>
        <w:adjustRightInd w:val="0"/>
        <w:spacing w:line="276" w:lineRule="auto"/>
        <w:ind w:right="-568"/>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DELIVERY:</w:t>
      </w:r>
      <w:r w:rsidRPr="00E42DBC">
        <w:rPr>
          <w:rFonts w:asciiTheme="minorHAnsi" w:eastAsia="Calibri" w:hAnsiTheme="minorHAnsi" w:cstheme="minorHAnsi"/>
          <w:b/>
          <w:bCs/>
          <w:sz w:val="24"/>
          <w:szCs w:val="24"/>
          <w:lang w:val="en-US"/>
        </w:rPr>
        <w:tab/>
      </w:r>
      <w:r w:rsidRPr="00E42DBC">
        <w:rPr>
          <w:rFonts w:asciiTheme="minorHAnsi" w:eastAsia="Calibri" w:hAnsiTheme="minorHAnsi" w:cstheme="minorHAnsi"/>
          <w:bCs/>
          <w:sz w:val="24"/>
          <w:szCs w:val="24"/>
          <w:lang w:val="en-US"/>
        </w:rPr>
        <w:t>F</w:t>
      </w:r>
      <w:r w:rsidRPr="00E42DBC">
        <w:rPr>
          <w:rFonts w:asciiTheme="minorHAnsi" w:eastAsia="Calibri" w:hAnsiTheme="minorHAnsi" w:cstheme="minorHAnsi"/>
          <w:sz w:val="24"/>
          <w:szCs w:val="24"/>
          <w:lang w:val="en-US"/>
        </w:rPr>
        <w:t>irst shipment in 30/45 days,</w:t>
      </w:r>
    </w:p>
    <w:p w:rsidR="00F423EE" w:rsidRPr="00E42DBC" w:rsidRDefault="00F423EE" w:rsidP="001C1C00">
      <w:pPr>
        <w:tabs>
          <w:tab w:val="left" w:pos="0"/>
        </w:tabs>
        <w:autoSpaceDE w:val="0"/>
        <w:autoSpaceDN w:val="0"/>
        <w:adjustRightInd w:val="0"/>
        <w:spacing w:line="276" w:lineRule="auto"/>
        <w:ind w:right="-568"/>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INSPECTION:  </w:t>
      </w:r>
      <w:r w:rsidRPr="00E42DBC">
        <w:rPr>
          <w:rFonts w:asciiTheme="minorHAnsi" w:eastAsia="Calibri" w:hAnsiTheme="minorHAnsi" w:cstheme="minorHAnsi"/>
          <w:sz w:val="24"/>
          <w:szCs w:val="24"/>
          <w:lang w:val="en-US"/>
        </w:rPr>
        <w:t xml:space="preserve">S.G.S Inspection at </w:t>
      </w:r>
      <w:proofErr w:type="gramStart"/>
      <w:r w:rsidRPr="00E42DBC">
        <w:rPr>
          <w:rFonts w:asciiTheme="minorHAnsi" w:eastAsia="Calibri" w:hAnsiTheme="minorHAnsi" w:cstheme="minorHAnsi"/>
          <w:sz w:val="24"/>
          <w:szCs w:val="24"/>
          <w:lang w:val="en-US"/>
        </w:rPr>
        <w:t>seller’s</w:t>
      </w:r>
      <w:proofErr w:type="gramEnd"/>
      <w:r w:rsidRPr="00E42DBC">
        <w:rPr>
          <w:rFonts w:asciiTheme="minorHAnsi" w:eastAsia="Calibri" w:hAnsiTheme="minorHAnsi" w:cstheme="minorHAnsi"/>
          <w:sz w:val="24"/>
          <w:szCs w:val="24"/>
          <w:lang w:val="en-US"/>
        </w:rPr>
        <w:t xml:space="preserve"> cost at loading port.</w:t>
      </w:r>
    </w:p>
    <w:p w:rsidR="00F423EE" w:rsidRPr="00E42DBC" w:rsidRDefault="00F423EE" w:rsidP="001C1C00">
      <w:pPr>
        <w:tabs>
          <w:tab w:val="left" w:pos="0"/>
        </w:tabs>
        <w:autoSpaceDE w:val="0"/>
        <w:autoSpaceDN w:val="0"/>
        <w:adjustRightInd w:val="0"/>
        <w:spacing w:line="276" w:lineRule="auto"/>
        <w:ind w:right="-568"/>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INSURANCE:  </w:t>
      </w:r>
      <w:r w:rsidRPr="00E42DBC">
        <w:rPr>
          <w:rFonts w:asciiTheme="minorHAnsi" w:eastAsia="Calibri" w:hAnsiTheme="minorHAnsi" w:cstheme="minorHAnsi"/>
          <w:sz w:val="24"/>
          <w:szCs w:val="24"/>
          <w:lang w:val="en-US"/>
        </w:rPr>
        <w:t xml:space="preserve">110% to </w:t>
      </w:r>
      <w:proofErr w:type="gramStart"/>
      <w:r w:rsidRPr="00E42DBC">
        <w:rPr>
          <w:rFonts w:asciiTheme="minorHAnsi" w:eastAsia="Calibri" w:hAnsiTheme="minorHAnsi" w:cstheme="minorHAnsi"/>
          <w:sz w:val="24"/>
          <w:szCs w:val="24"/>
          <w:lang w:val="en-US"/>
        </w:rPr>
        <w:t>be covered</w:t>
      </w:r>
      <w:proofErr w:type="gramEnd"/>
      <w:r w:rsidRPr="00E42DBC">
        <w:rPr>
          <w:rFonts w:asciiTheme="minorHAnsi" w:eastAsia="Calibri" w:hAnsiTheme="minorHAnsi" w:cstheme="minorHAnsi"/>
          <w:sz w:val="24"/>
          <w:szCs w:val="24"/>
          <w:lang w:val="en-US"/>
        </w:rPr>
        <w:t xml:space="preserve"> by the Seller</w:t>
      </w:r>
    </w:p>
    <w:p w:rsidR="00F423EE" w:rsidRPr="00E42DBC" w:rsidRDefault="00F423EE" w:rsidP="001C1C00">
      <w:pPr>
        <w:tabs>
          <w:tab w:val="left" w:pos="0"/>
        </w:tabs>
        <w:autoSpaceDE w:val="0"/>
        <w:autoSpaceDN w:val="0"/>
        <w:adjustRightInd w:val="0"/>
        <w:spacing w:line="276" w:lineRule="auto"/>
        <w:ind w:right="-568"/>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PERFORMANCE BOND:   </w:t>
      </w:r>
      <w:r w:rsidRPr="00E42DBC">
        <w:rPr>
          <w:rStyle w:val="tlid-translation"/>
          <w:rFonts w:asciiTheme="minorHAnsi" w:hAnsiTheme="minorHAnsi" w:cstheme="minorHAnsi"/>
          <w:sz w:val="24"/>
          <w:szCs w:val="24"/>
          <w:lang w:val="en-US"/>
        </w:rPr>
        <w:t>PB 2%, ACCEPTED ONLY FOR CONTRACTS OF 12 MONTHS PERIOD OF 03 MONTHS. FOR SPOT CONTRACT 06 OR LESS MONTHS AS SPOT IS ALLOWED 01 MONTH OF PB 2%</w:t>
      </w:r>
    </w:p>
    <w:p w:rsidR="00F423EE" w:rsidRPr="00E42DBC" w:rsidRDefault="00F423EE" w:rsidP="001C1C00">
      <w:pPr>
        <w:tabs>
          <w:tab w:val="left" w:pos="0"/>
        </w:tabs>
        <w:autoSpaceDE w:val="0"/>
        <w:autoSpaceDN w:val="0"/>
        <w:adjustRightInd w:val="0"/>
        <w:spacing w:line="276" w:lineRule="auto"/>
        <w:ind w:right="-568"/>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QUANTITY:  </w:t>
      </w:r>
      <w:r w:rsidRPr="00E42DBC">
        <w:rPr>
          <w:rFonts w:asciiTheme="minorHAnsi" w:eastAsia="Calibri" w:hAnsiTheme="minorHAnsi" w:cstheme="minorHAnsi"/>
          <w:bCs/>
          <w:sz w:val="24"/>
          <w:szCs w:val="24"/>
          <w:lang w:val="en-US"/>
        </w:rPr>
        <w:t>.000 metric tons annual (.000 MT X 12 months)</w:t>
      </w:r>
    </w:p>
    <w:p w:rsidR="00F423EE" w:rsidRPr="00E42DBC" w:rsidRDefault="00F423EE" w:rsidP="001C1C00">
      <w:pPr>
        <w:spacing w:line="276" w:lineRule="auto"/>
        <w:jc w:val="both"/>
        <w:rPr>
          <w:rFonts w:asciiTheme="minorHAnsi" w:eastAsia="Calibri" w:hAnsiTheme="minorHAnsi" w:cstheme="minorHAnsi"/>
          <w:b/>
          <w:bCs/>
          <w:sz w:val="24"/>
          <w:szCs w:val="24"/>
          <w:lang w:val="en-US"/>
        </w:rPr>
      </w:pPr>
      <w:proofErr w:type="gramStart"/>
      <w:r w:rsidRPr="00E42DBC">
        <w:rPr>
          <w:rFonts w:asciiTheme="minorHAnsi" w:eastAsia="Calibri" w:hAnsiTheme="minorHAnsi" w:cstheme="minorHAnsi"/>
          <w:b/>
          <w:bCs/>
          <w:sz w:val="24"/>
          <w:szCs w:val="24"/>
          <w:lang w:val="en-US"/>
        </w:rPr>
        <w:t>PRICE  USD</w:t>
      </w:r>
      <w:proofErr w:type="gramEnd"/>
      <w:r w:rsidRPr="00E42DBC">
        <w:rPr>
          <w:rFonts w:asciiTheme="minorHAnsi" w:eastAsia="Calibri" w:hAnsiTheme="minorHAnsi" w:cstheme="minorHAnsi"/>
          <w:b/>
          <w:bCs/>
          <w:sz w:val="24"/>
          <w:szCs w:val="24"/>
          <w:lang w:val="en-US"/>
        </w:rPr>
        <w:t xml:space="preserve"> …………per metric tons</w:t>
      </w:r>
    </w:p>
    <w:p w:rsidR="00F423EE" w:rsidRPr="00E42DBC" w:rsidRDefault="00F423EE" w:rsidP="001C1C00">
      <w:pPr>
        <w:spacing w:line="276" w:lineRule="auto"/>
        <w:jc w:val="both"/>
        <w:rPr>
          <w:rFonts w:asciiTheme="minorHAnsi" w:eastAsia="Calibri" w:hAnsiTheme="minorHAnsi" w:cstheme="minorHAnsi"/>
          <w:b/>
          <w:bCs/>
          <w:sz w:val="24"/>
          <w:szCs w:val="24"/>
          <w:lang w:val="en-US"/>
        </w:rPr>
      </w:pPr>
      <w:r w:rsidRPr="00E42DBC">
        <w:rPr>
          <w:rFonts w:asciiTheme="minorHAnsi" w:eastAsia="Calibri" w:hAnsiTheme="minorHAnsi" w:cstheme="minorHAnsi"/>
          <w:b/>
          <w:bCs/>
          <w:sz w:val="24"/>
          <w:szCs w:val="24"/>
          <w:lang w:val="en-US"/>
        </w:rPr>
        <w:t xml:space="preserve">CIF PORT   NAME:  </w:t>
      </w:r>
    </w:p>
    <w:p w:rsidR="001C1C00" w:rsidRPr="00E42DBC" w:rsidRDefault="001C1C00" w:rsidP="00F423EE">
      <w:pPr>
        <w:autoSpaceDE w:val="0"/>
        <w:autoSpaceDN w:val="0"/>
        <w:adjustRightInd w:val="0"/>
        <w:rPr>
          <w:rFonts w:asciiTheme="minorHAnsi" w:hAnsiTheme="minorHAnsi" w:cstheme="minorHAnsi"/>
          <w:b/>
          <w:bCs/>
          <w:sz w:val="24"/>
          <w:szCs w:val="24"/>
          <w:lang w:val="en-US"/>
        </w:rPr>
      </w:pPr>
    </w:p>
    <w:p w:rsidR="00F423EE" w:rsidRPr="00E42DBC" w:rsidRDefault="00F423EE" w:rsidP="00F423EE">
      <w:pPr>
        <w:autoSpaceDE w:val="0"/>
        <w:autoSpaceDN w:val="0"/>
        <w:adjustRightInd w:val="0"/>
        <w:rPr>
          <w:rFonts w:asciiTheme="minorHAnsi" w:eastAsia="Calibri" w:hAnsiTheme="minorHAnsi" w:cstheme="minorHAnsi"/>
          <w:sz w:val="24"/>
          <w:szCs w:val="24"/>
          <w:u w:val="single"/>
          <w:lang w:val="en-US"/>
        </w:rPr>
      </w:pPr>
      <w:r w:rsidRPr="00E42DBC">
        <w:rPr>
          <w:rFonts w:asciiTheme="minorHAnsi" w:eastAsia="Calibri" w:hAnsiTheme="minorHAnsi" w:cstheme="minorHAnsi"/>
          <w:b/>
          <w:bCs/>
          <w:sz w:val="24"/>
          <w:szCs w:val="24"/>
          <w:u w:val="single"/>
          <w:lang w:val="en-US"/>
        </w:rPr>
        <w:t xml:space="preserve">SPECIFICATIONS:    </w:t>
      </w:r>
      <w:proofErr w:type="gramStart"/>
      <w:r w:rsidRPr="00E42DBC">
        <w:rPr>
          <w:rFonts w:asciiTheme="minorHAnsi" w:eastAsia="Calibri" w:hAnsiTheme="minorHAnsi" w:cstheme="minorHAnsi"/>
          <w:b/>
          <w:bCs/>
          <w:sz w:val="24"/>
          <w:szCs w:val="24"/>
          <w:u w:val="single"/>
          <w:lang w:val="en-US"/>
        </w:rPr>
        <w:t>SOYBEAN  NO</w:t>
      </w:r>
      <w:proofErr w:type="gramEnd"/>
      <w:r w:rsidRPr="00E42DBC">
        <w:rPr>
          <w:rFonts w:asciiTheme="minorHAnsi" w:eastAsia="Calibri" w:hAnsiTheme="minorHAnsi" w:cstheme="minorHAnsi"/>
          <w:b/>
          <w:bCs/>
          <w:sz w:val="24"/>
          <w:szCs w:val="24"/>
          <w:u w:val="single"/>
          <w:lang w:val="en-US"/>
        </w:rPr>
        <w:t xml:space="preserve"> </w:t>
      </w:r>
      <w:r w:rsidRPr="00E42DBC">
        <w:rPr>
          <w:rFonts w:asciiTheme="minorHAnsi" w:eastAsia="Calibri" w:hAnsiTheme="minorHAnsi" w:cstheme="minorHAnsi"/>
          <w:b/>
          <w:sz w:val="24"/>
          <w:szCs w:val="24"/>
          <w:u w:val="single"/>
          <w:lang w:val="en-US"/>
        </w:rPr>
        <w:t xml:space="preserve">GMO # 2  (  </w:t>
      </w:r>
      <w:r w:rsidRPr="00E42DBC">
        <w:rPr>
          <w:rStyle w:val="shorttext"/>
          <w:rFonts w:asciiTheme="minorHAnsi" w:hAnsiTheme="minorHAnsi" w:cstheme="minorHAnsi"/>
          <w:b/>
          <w:sz w:val="24"/>
          <w:szCs w:val="24"/>
          <w:u w:val="single"/>
          <w:lang w:val="en-US"/>
        </w:rPr>
        <w:t>HUMAN CONSUMPTION )</w:t>
      </w:r>
    </w:p>
    <w:p w:rsidR="001C1C00" w:rsidRPr="00E42DBC" w:rsidRDefault="001C1C00" w:rsidP="001C1C00">
      <w:pPr>
        <w:pStyle w:val="NormalWeb"/>
        <w:spacing w:before="0" w:beforeAutospacing="0" w:after="0" w:afterAutospacing="0"/>
        <w:rPr>
          <w:rFonts w:asciiTheme="minorHAnsi" w:eastAsia="Calibri" w:hAnsiTheme="minorHAnsi" w:cstheme="minorHAnsi"/>
          <w:b/>
          <w:bCs/>
          <w:lang w:val="en-US"/>
        </w:rPr>
      </w:pP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 xml:space="preserve">COMMODITY:  </w:t>
      </w:r>
      <w:proofErr w:type="gramStart"/>
      <w:r w:rsidRPr="00E42DBC">
        <w:rPr>
          <w:rFonts w:asciiTheme="minorHAnsi" w:eastAsia="Calibri" w:hAnsiTheme="minorHAnsi" w:cstheme="minorHAnsi"/>
          <w:b/>
          <w:bCs/>
          <w:lang w:val="en-US"/>
        </w:rPr>
        <w:t>SOYBEAN  NON</w:t>
      </w:r>
      <w:proofErr w:type="gramEnd"/>
      <w:r w:rsidRPr="00E42DBC">
        <w:rPr>
          <w:rFonts w:asciiTheme="minorHAnsi" w:eastAsia="Calibri" w:hAnsiTheme="minorHAnsi" w:cstheme="minorHAnsi"/>
          <w:b/>
          <w:bCs/>
          <w:lang w:val="en-US"/>
        </w:rPr>
        <w:t xml:space="preserve"> GMO  # 2 </w:t>
      </w:r>
    </w:p>
    <w:p w:rsidR="00F423EE" w:rsidRPr="00E42DBC" w:rsidRDefault="001C1C00"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O</w:t>
      </w:r>
      <w:r w:rsidR="00F423EE" w:rsidRPr="00E42DBC">
        <w:rPr>
          <w:rFonts w:asciiTheme="minorHAnsi" w:eastAsia="Calibri" w:hAnsiTheme="minorHAnsi" w:cstheme="minorHAnsi"/>
          <w:b/>
          <w:bCs/>
          <w:lang w:val="en-US"/>
        </w:rPr>
        <w:t xml:space="preserve">RIGIN: </w:t>
      </w:r>
      <w:proofErr w:type="gramStart"/>
      <w:r w:rsidR="00F423EE" w:rsidRPr="00E42DBC">
        <w:rPr>
          <w:rFonts w:asciiTheme="minorHAnsi" w:eastAsia="Calibri" w:hAnsiTheme="minorHAnsi" w:cstheme="minorHAnsi"/>
          <w:b/>
          <w:bCs/>
          <w:lang w:val="en-US"/>
        </w:rPr>
        <w:t>Brazil  and</w:t>
      </w:r>
      <w:proofErr w:type="gramEnd"/>
      <w:r w:rsidR="00F423EE" w:rsidRPr="00E42DBC">
        <w:rPr>
          <w:rFonts w:asciiTheme="minorHAnsi" w:eastAsia="Calibri" w:hAnsiTheme="minorHAnsi" w:cstheme="minorHAnsi"/>
          <w:b/>
          <w:bCs/>
          <w:lang w:val="en-US"/>
        </w:rPr>
        <w:t xml:space="preserve">  Argentina  ( South America)</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SOYBEAN NON-GMO (2022) Shipping - Standard export quality.</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 xml:space="preserve">Specifications        </w:t>
      </w:r>
      <w:proofErr w:type="gramStart"/>
      <w:r w:rsidRPr="00E42DBC">
        <w:rPr>
          <w:rFonts w:asciiTheme="minorHAnsi" w:eastAsia="Calibri" w:hAnsiTheme="minorHAnsi" w:cstheme="minorHAnsi"/>
          <w:b/>
          <w:bCs/>
          <w:lang w:val="en-US"/>
        </w:rPr>
        <w:t>#  2</w:t>
      </w:r>
      <w:proofErr w:type="gramEnd"/>
      <w:r w:rsidRPr="00E42DBC">
        <w:rPr>
          <w:rFonts w:asciiTheme="minorHAnsi" w:eastAsia="Calibri" w:hAnsiTheme="minorHAnsi" w:cstheme="minorHAnsi"/>
          <w:b/>
          <w:bCs/>
          <w:lang w:val="en-US"/>
        </w:rPr>
        <w:t xml:space="preserve">   Non-GMO Soybeans ( year 2022 )</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Origin:                     Brazil, South America.</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Trial weight:           54 pounds per bushel, Min.</w:t>
      </w:r>
    </w:p>
    <w:p w:rsidR="00F423EE"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 xml:space="preserve">Protein: </w:t>
      </w:r>
      <w:r w:rsidR="001C1C00" w:rsidRPr="00E42DBC">
        <w:rPr>
          <w:rFonts w:asciiTheme="minorHAnsi" w:eastAsia="Calibri" w:hAnsiTheme="minorHAnsi" w:cstheme="minorHAnsi"/>
          <w:b/>
          <w:bCs/>
          <w:lang w:val="en-US"/>
        </w:rPr>
        <w:t xml:space="preserve">                   38-42minimum </w:t>
      </w:r>
      <w:r w:rsidRPr="00E42DBC">
        <w:rPr>
          <w:rFonts w:asciiTheme="minorHAnsi" w:eastAsia="Calibri" w:hAnsiTheme="minorHAnsi" w:cstheme="minorHAnsi"/>
          <w:b/>
          <w:bCs/>
          <w:lang w:val="en-US"/>
        </w:rPr>
        <w:t>/// maximum 42-44</w:t>
      </w:r>
      <w:proofErr w:type="gramStart"/>
      <w:r w:rsidRPr="00E42DBC">
        <w:rPr>
          <w:rFonts w:asciiTheme="minorHAnsi" w:eastAsia="Calibri" w:hAnsiTheme="minorHAnsi" w:cstheme="minorHAnsi"/>
          <w:b/>
          <w:bCs/>
          <w:lang w:val="en-US"/>
        </w:rPr>
        <w:t>% .......</w:t>
      </w:r>
      <w:proofErr w:type="gramEnd"/>
      <w:r w:rsidRPr="00E42DBC">
        <w:rPr>
          <w:rFonts w:asciiTheme="minorHAnsi" w:eastAsia="Calibri" w:hAnsiTheme="minorHAnsi" w:cstheme="minorHAnsi"/>
          <w:b/>
          <w:bCs/>
          <w:lang w:val="en-US"/>
        </w:rPr>
        <w:t>Via  SGS.</w:t>
      </w:r>
    </w:p>
    <w:p w:rsidR="00C50A8C" w:rsidRPr="00E42DBC" w:rsidRDefault="00C50A8C" w:rsidP="001C1C00">
      <w:pPr>
        <w:pStyle w:val="NormalWeb"/>
        <w:spacing w:before="0" w:beforeAutospacing="0" w:after="0" w:afterAutospacing="0" w:line="276" w:lineRule="auto"/>
        <w:rPr>
          <w:rFonts w:asciiTheme="minorHAnsi" w:eastAsia="Calibri" w:hAnsiTheme="minorHAnsi" w:cstheme="minorHAnsi"/>
          <w:b/>
          <w:bCs/>
          <w:lang w:val="en-US"/>
        </w:rPr>
      </w:pP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Moisture content: 13% maximum (at the destination port)</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lastRenderedPageBreak/>
        <w:t>Foreign material:    2% Max</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Wet oil content:      27% Min.</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Splits:                        20% Max</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The total damage:   2% Max.</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 xml:space="preserve">Free fatty acids:       1% </w:t>
      </w:r>
      <w:proofErr w:type="gramStart"/>
      <w:r w:rsidRPr="00E42DBC">
        <w:rPr>
          <w:rFonts w:asciiTheme="minorHAnsi" w:eastAsia="Calibri" w:hAnsiTheme="minorHAnsi" w:cstheme="minorHAnsi"/>
          <w:b/>
          <w:bCs/>
          <w:lang w:val="en-US"/>
        </w:rPr>
        <w:t>Other</w:t>
      </w:r>
      <w:proofErr w:type="gramEnd"/>
      <w:r w:rsidRPr="00E42DBC">
        <w:rPr>
          <w:rFonts w:asciiTheme="minorHAnsi" w:eastAsia="Calibri" w:hAnsiTheme="minorHAnsi" w:cstheme="minorHAnsi"/>
          <w:b/>
          <w:bCs/>
          <w:lang w:val="en-US"/>
        </w:rPr>
        <w:t>.</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proofErr w:type="spellStart"/>
      <w:r w:rsidRPr="00E42DBC">
        <w:rPr>
          <w:rFonts w:asciiTheme="minorHAnsi" w:eastAsia="Calibri" w:hAnsiTheme="minorHAnsi" w:cstheme="minorHAnsi"/>
          <w:b/>
          <w:bCs/>
          <w:lang w:val="en-US"/>
        </w:rPr>
        <w:t>Colour</w:t>
      </w:r>
      <w:proofErr w:type="spellEnd"/>
      <w:r w:rsidRPr="00E42DBC">
        <w:rPr>
          <w:rFonts w:asciiTheme="minorHAnsi" w:eastAsia="Calibri" w:hAnsiTheme="minorHAnsi" w:cstheme="minorHAnsi"/>
          <w:b/>
          <w:bCs/>
          <w:lang w:val="en-US"/>
        </w:rPr>
        <w:t>:                       2% Crop.</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 xml:space="preserve">Year: - 2022 </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Dramatization of heat   1% Max.</w:t>
      </w:r>
    </w:p>
    <w:p w:rsidR="00F423EE" w:rsidRPr="00E42DBC" w:rsidRDefault="00F423EE" w:rsidP="001C1C00">
      <w:pPr>
        <w:pStyle w:val="NormalWeb"/>
        <w:spacing w:before="0" w:beforeAutospacing="0" w:after="0" w:afterAutospacing="0" w:line="276" w:lineRule="auto"/>
        <w:rPr>
          <w:rFonts w:asciiTheme="minorHAnsi" w:eastAsia="Calibri" w:hAnsiTheme="minorHAnsi" w:cstheme="minorHAnsi"/>
          <w:b/>
          <w:bCs/>
          <w:lang w:val="en-US"/>
        </w:rPr>
      </w:pPr>
      <w:r w:rsidRPr="00E42DBC">
        <w:rPr>
          <w:rFonts w:asciiTheme="minorHAnsi" w:eastAsia="Calibri" w:hAnsiTheme="minorHAnsi" w:cstheme="minorHAnsi"/>
          <w:b/>
          <w:bCs/>
          <w:lang w:val="en-US"/>
        </w:rPr>
        <w:t xml:space="preserve">Rationing NONE   </w:t>
      </w:r>
      <w:proofErr w:type="spellStart"/>
      <w:r w:rsidRPr="00E42DBC">
        <w:rPr>
          <w:rFonts w:asciiTheme="minorHAnsi" w:eastAsia="Calibri" w:hAnsiTheme="minorHAnsi" w:cstheme="minorHAnsi"/>
          <w:b/>
          <w:bCs/>
          <w:lang w:val="en-US"/>
        </w:rPr>
        <w:t>Aflotoxin</w:t>
      </w:r>
      <w:proofErr w:type="spellEnd"/>
      <w:r w:rsidRPr="00E42DBC">
        <w:rPr>
          <w:rFonts w:asciiTheme="minorHAnsi" w:eastAsia="Calibri" w:hAnsiTheme="minorHAnsi" w:cstheme="minorHAnsi"/>
          <w:b/>
          <w:bCs/>
          <w:lang w:val="en-US"/>
        </w:rPr>
        <w:t>: 1.8% PPB Max.</w:t>
      </w:r>
    </w:p>
    <w:p w:rsidR="00F423EE" w:rsidRPr="00E42DBC" w:rsidRDefault="00F423EE" w:rsidP="001C1C00">
      <w:pPr>
        <w:pStyle w:val="NormalWeb"/>
        <w:spacing w:line="276" w:lineRule="auto"/>
        <w:rPr>
          <w:rFonts w:asciiTheme="minorHAnsi" w:hAnsiTheme="minorHAnsi" w:cstheme="minorHAnsi"/>
          <w:b/>
          <w:lang w:val="en-US"/>
        </w:rPr>
      </w:pPr>
      <w:r w:rsidRPr="00E42DBC">
        <w:rPr>
          <w:rFonts w:asciiTheme="minorHAnsi" w:eastAsia="Calibri" w:hAnsiTheme="minorHAnsi" w:cstheme="minorHAnsi"/>
          <w:b/>
          <w:bCs/>
          <w:u w:val="single"/>
          <w:lang w:val="en-US"/>
        </w:rPr>
        <w:t>PAYMENT TERMS</w:t>
      </w:r>
      <w:r w:rsidRPr="00E42DBC">
        <w:rPr>
          <w:rFonts w:asciiTheme="minorHAnsi" w:eastAsia="Calibri" w:hAnsiTheme="minorHAnsi" w:cstheme="minorHAnsi"/>
          <w:b/>
          <w:bCs/>
          <w:lang w:val="en-US"/>
        </w:rPr>
        <w:t>:</w:t>
      </w:r>
      <w:r w:rsidRPr="00E42DBC">
        <w:rPr>
          <w:rFonts w:asciiTheme="minorHAnsi" w:hAnsiTheme="minorHAnsi" w:cstheme="minorHAnsi"/>
          <w:lang w:val="en-US"/>
        </w:rPr>
        <w:t xml:space="preserve"> </w:t>
      </w:r>
      <w:r w:rsidRPr="00E42DBC">
        <w:rPr>
          <w:rFonts w:asciiTheme="minorHAnsi" w:hAnsiTheme="minorHAnsi" w:cstheme="minorHAnsi"/>
          <w:b/>
          <w:bCs/>
          <w:lang w:val="en-US"/>
        </w:rPr>
        <w:t>SB</w:t>
      </w:r>
      <w:r w:rsidR="00E42DBC" w:rsidRPr="00E42DBC">
        <w:rPr>
          <w:rFonts w:asciiTheme="minorHAnsi" w:hAnsiTheme="minorHAnsi" w:cstheme="minorHAnsi"/>
          <w:b/>
          <w:bCs/>
          <w:lang w:val="en-US"/>
        </w:rPr>
        <w:t>LC </w:t>
      </w:r>
      <w:r w:rsidRPr="00E42DBC">
        <w:rPr>
          <w:rFonts w:asciiTheme="minorHAnsi" w:hAnsiTheme="minorHAnsi" w:cstheme="minorHAnsi"/>
          <w:b/>
          <w:bCs/>
          <w:lang w:val="en-US"/>
        </w:rPr>
        <w:t>or DLC   AT   Sight</w:t>
      </w:r>
      <w:proofErr w:type="gramStart"/>
      <w:r w:rsidRPr="00E42DBC">
        <w:rPr>
          <w:rFonts w:asciiTheme="minorHAnsi" w:hAnsiTheme="minorHAnsi" w:cstheme="minorHAnsi"/>
          <w:b/>
          <w:bCs/>
          <w:lang w:val="en-US"/>
        </w:rPr>
        <w:t>  100</w:t>
      </w:r>
      <w:proofErr w:type="gramEnd"/>
      <w:r w:rsidRPr="00E42DBC">
        <w:rPr>
          <w:rFonts w:asciiTheme="minorHAnsi" w:hAnsiTheme="minorHAnsi" w:cstheme="minorHAnsi"/>
          <w:b/>
          <w:bCs/>
          <w:lang w:val="en-US"/>
        </w:rPr>
        <w:t xml:space="preserve">%   (revolving - operative, </w:t>
      </w:r>
      <w:proofErr w:type="spellStart"/>
      <w:r w:rsidRPr="00E42DBC">
        <w:rPr>
          <w:rFonts w:asciiTheme="minorHAnsi" w:hAnsiTheme="minorHAnsi" w:cstheme="minorHAnsi"/>
          <w:b/>
          <w:bCs/>
          <w:lang w:val="en-US"/>
        </w:rPr>
        <w:t>transferible</w:t>
      </w:r>
      <w:proofErr w:type="spellEnd"/>
      <w:r w:rsidRPr="00E42DBC">
        <w:rPr>
          <w:rFonts w:asciiTheme="minorHAnsi" w:hAnsiTheme="minorHAnsi" w:cstheme="minorHAnsi"/>
          <w:b/>
          <w:bCs/>
          <w:lang w:val="en-US"/>
        </w:rPr>
        <w:t xml:space="preserve">, </w:t>
      </w:r>
      <w:proofErr w:type="spellStart"/>
      <w:r w:rsidRPr="00E42DBC">
        <w:rPr>
          <w:rFonts w:asciiTheme="minorHAnsi" w:hAnsiTheme="minorHAnsi" w:cstheme="minorHAnsi"/>
          <w:b/>
          <w:bCs/>
          <w:lang w:val="en-US"/>
        </w:rPr>
        <w:t>irrevogáble</w:t>
      </w:r>
      <w:proofErr w:type="spellEnd"/>
      <w:r w:rsidRPr="00E42DBC">
        <w:rPr>
          <w:rFonts w:asciiTheme="minorHAnsi" w:hAnsiTheme="minorHAnsi" w:cstheme="minorHAnsi"/>
          <w:b/>
          <w:bCs/>
          <w:lang w:val="en-US"/>
        </w:rPr>
        <w:t xml:space="preserve"> , confirmed Bank Top. )</w:t>
      </w:r>
      <w:r w:rsidRPr="00E42DBC">
        <w:rPr>
          <w:rFonts w:asciiTheme="minorHAnsi" w:hAnsiTheme="minorHAnsi" w:cstheme="minorHAnsi"/>
          <w:b/>
          <w:bCs/>
          <w:lang w:val="en-US"/>
        </w:rPr>
        <w:br/>
      </w:r>
      <w:proofErr w:type="gramStart"/>
      <w:r w:rsidRPr="00E42DBC">
        <w:rPr>
          <w:rFonts w:asciiTheme="minorHAnsi" w:hAnsiTheme="minorHAnsi" w:cstheme="minorHAnsi"/>
          <w:b/>
          <w:bCs/>
          <w:lang w:val="en-US"/>
        </w:rPr>
        <w:t xml:space="preserve">SBLC MT 760 OR 103 (Standby Letter of Credit) 100% at sight (Bank of First Line or TOP 25) document must be: Operative, Transferable, Irrevocable, Confirmed, Divisible against presentation of the Documents of  </w:t>
      </w:r>
      <w:proofErr w:type="spellStart"/>
      <w:r w:rsidRPr="00E42DBC">
        <w:rPr>
          <w:rFonts w:asciiTheme="minorHAnsi" w:hAnsiTheme="minorHAnsi" w:cstheme="minorHAnsi"/>
          <w:b/>
          <w:bCs/>
          <w:lang w:val="en-US"/>
        </w:rPr>
        <w:t>Boarding.,,</w:t>
      </w:r>
      <w:r w:rsidRPr="00E42DBC">
        <w:rPr>
          <w:rFonts w:asciiTheme="minorHAnsi" w:hAnsiTheme="minorHAnsi" w:cstheme="minorHAnsi"/>
          <w:b/>
          <w:lang w:val="en-US"/>
        </w:rPr>
        <w:t>CHOOSE</w:t>
      </w:r>
      <w:proofErr w:type="spellEnd"/>
      <w:r w:rsidRPr="00E42DBC">
        <w:rPr>
          <w:rFonts w:asciiTheme="minorHAnsi" w:hAnsiTheme="minorHAnsi" w:cstheme="minorHAnsi"/>
          <w:b/>
          <w:lang w:val="en-US"/>
        </w:rPr>
        <w:t xml:space="preserve"> FROM</w:t>
      </w:r>
      <w:r w:rsidRPr="00E42DBC">
        <w:rPr>
          <w:rFonts w:asciiTheme="minorHAnsi" w:hAnsiTheme="minorHAnsi" w:cstheme="minorHAnsi"/>
          <w:b/>
          <w:highlight w:val="yellow"/>
          <w:lang w:val="en-US"/>
        </w:rPr>
        <w:t>,  REVOLVING DOCUMENTARY LETTER OF CREDIT (ARDLC),DLC, IRDLC, MT 103, TT</w:t>
      </w:r>
      <w:r w:rsidRPr="00E42DBC">
        <w:rPr>
          <w:rFonts w:asciiTheme="minorHAnsi" w:hAnsiTheme="minorHAnsi" w:cstheme="minorHAnsi"/>
          <w:b/>
          <w:lang w:val="en-US"/>
        </w:rPr>
        <w:t xml:space="preserve">, VALUE: IN UNITED STATES DOLLARS), CONFIRMED, IRREVOCABLE,DIVISIBLE, TRANSFERABLE, ASSIGNABLE, TO BE PAID TO THE SELLER’S BANK AGAINSTPRESENTATION OF SHIPPING DOCUMENTS TO BUYER’S BANK AT LOADING PORT, DOCUMENT FOR PAYMENTS (LC, MT103 OR BUYER OPTION), </w:t>
      </w:r>
      <w:r w:rsidRPr="00E42DBC">
        <w:rPr>
          <w:rFonts w:asciiTheme="minorHAnsi" w:eastAsia="Calibri" w:hAnsiTheme="minorHAnsi" w:cstheme="minorHAnsi"/>
          <w:bCs/>
          <w:lang w:val="en-US"/>
        </w:rPr>
        <w:t xml:space="preserve">(Against shipping documents B/L(Bill of Lading, SGS </w:t>
      </w:r>
      <w:proofErr w:type="spellStart"/>
      <w:r w:rsidRPr="00E42DBC">
        <w:rPr>
          <w:rFonts w:asciiTheme="minorHAnsi" w:eastAsia="Calibri" w:hAnsiTheme="minorHAnsi" w:cstheme="minorHAnsi"/>
          <w:bCs/>
          <w:lang w:val="en-US"/>
        </w:rPr>
        <w:t>etc</w:t>
      </w:r>
      <w:proofErr w:type="spellEnd"/>
      <w:r w:rsidRPr="00E42DBC">
        <w:rPr>
          <w:rFonts w:asciiTheme="minorHAnsi" w:eastAsia="Calibri" w:hAnsiTheme="minorHAnsi" w:cstheme="minorHAnsi"/>
          <w:b/>
          <w:bCs/>
          <w:lang w:val="en-US"/>
        </w:rPr>
        <w:t xml:space="preserve"> ....)</w:t>
      </w:r>
      <w:r w:rsidRPr="00E42DBC">
        <w:rPr>
          <w:rFonts w:asciiTheme="minorHAnsi" w:hAnsiTheme="minorHAnsi" w:cstheme="minorHAnsi"/>
          <w:color w:val="000000"/>
          <w:lang w:val="en-US"/>
        </w:rPr>
        <w:t> </w:t>
      </w:r>
      <w:proofErr w:type="gramEnd"/>
    </w:p>
    <w:p w:rsidR="00F423EE" w:rsidRPr="00E42DBC" w:rsidRDefault="00F423EE" w:rsidP="001C1C00">
      <w:pPr>
        <w:autoSpaceDE w:val="0"/>
        <w:autoSpaceDN w:val="0"/>
        <w:adjustRightInd w:val="0"/>
        <w:spacing w:line="276" w:lineRule="auto"/>
        <w:rPr>
          <w:rFonts w:asciiTheme="minorHAnsi" w:eastAsia="Calibri" w:hAnsiTheme="minorHAnsi" w:cstheme="minorHAnsi"/>
          <w:b/>
          <w:bCs/>
          <w:sz w:val="24"/>
          <w:szCs w:val="24"/>
          <w:u w:val="single"/>
          <w:lang w:val="en-US"/>
        </w:rPr>
      </w:pPr>
      <w:r w:rsidRPr="00E42DBC">
        <w:rPr>
          <w:rFonts w:asciiTheme="minorHAnsi" w:eastAsia="Calibri" w:hAnsiTheme="minorHAnsi" w:cstheme="minorHAnsi"/>
          <w:b/>
          <w:bCs/>
          <w:sz w:val="24"/>
          <w:szCs w:val="24"/>
          <w:u w:val="single"/>
          <w:lang w:val="en-US"/>
        </w:rPr>
        <w:t>GUARANTEE TERMS:</w:t>
      </w:r>
    </w:p>
    <w:p w:rsidR="00F423EE" w:rsidRPr="00E42DBC" w:rsidRDefault="00F423EE" w:rsidP="001C1C00">
      <w:pPr>
        <w:spacing w:line="276" w:lineRule="auto"/>
        <w:rPr>
          <w:rFonts w:asciiTheme="minorHAnsi" w:hAnsiTheme="minorHAnsi" w:cstheme="minorHAnsi"/>
          <w:sz w:val="24"/>
          <w:szCs w:val="24"/>
          <w:lang w:val="en-US"/>
        </w:rPr>
      </w:pPr>
      <w:r w:rsidRPr="00E42DBC">
        <w:rPr>
          <w:rFonts w:asciiTheme="minorHAnsi" w:hAnsiTheme="minorHAnsi" w:cstheme="minorHAnsi"/>
          <w:sz w:val="24"/>
          <w:szCs w:val="24"/>
          <w:lang w:val="en-US"/>
        </w:rPr>
        <w:t xml:space="preserve">- SBLC </w:t>
      </w:r>
      <w:proofErr w:type="gramStart"/>
      <w:r w:rsidRPr="00E42DBC">
        <w:rPr>
          <w:rFonts w:asciiTheme="minorHAnsi" w:hAnsiTheme="minorHAnsi" w:cstheme="minorHAnsi"/>
          <w:sz w:val="24"/>
          <w:szCs w:val="24"/>
          <w:lang w:val="en-US"/>
        </w:rPr>
        <w:t>OR  DLC</w:t>
      </w:r>
      <w:proofErr w:type="gramEnd"/>
      <w:r w:rsidRPr="00E42DBC">
        <w:rPr>
          <w:rFonts w:asciiTheme="minorHAnsi" w:hAnsiTheme="minorHAnsi" w:cstheme="minorHAnsi"/>
          <w:sz w:val="24"/>
          <w:szCs w:val="24"/>
          <w:lang w:val="en-US"/>
        </w:rPr>
        <w:t xml:space="preserve">  (Stand By Letter of Credit) for renewable 12 month monthly</w:t>
      </w:r>
    </w:p>
    <w:p w:rsidR="00F423EE" w:rsidRPr="00E42DBC" w:rsidRDefault="00F423EE" w:rsidP="001C1C00">
      <w:pPr>
        <w:spacing w:line="276" w:lineRule="auto"/>
        <w:rPr>
          <w:rFonts w:asciiTheme="minorHAnsi" w:hAnsiTheme="minorHAnsi" w:cstheme="minorHAnsi"/>
          <w:sz w:val="24"/>
          <w:szCs w:val="24"/>
          <w:lang w:val="en-US"/>
        </w:rPr>
      </w:pPr>
      <w:r w:rsidRPr="00E42DBC">
        <w:rPr>
          <w:rFonts w:asciiTheme="minorHAnsi" w:hAnsiTheme="minorHAnsi" w:cstheme="minorHAnsi"/>
          <w:sz w:val="24"/>
          <w:szCs w:val="24"/>
          <w:lang w:val="en-US"/>
        </w:rPr>
        <w:t xml:space="preserve">- SBLC  OR  DLC : MT 760 or MT-700, Operative, non-transferable, irrevocable, confirmed the value of one month equivalent to </w:t>
      </w:r>
      <w:r w:rsidRPr="00E42DBC">
        <w:rPr>
          <w:rFonts w:asciiTheme="minorHAnsi" w:hAnsiTheme="minorHAnsi" w:cstheme="minorHAnsi"/>
          <w:color w:val="FF0000"/>
          <w:sz w:val="24"/>
          <w:szCs w:val="24"/>
          <w:lang w:val="en-US"/>
        </w:rPr>
        <w:t xml:space="preserve">00,000 </w:t>
      </w:r>
      <w:r w:rsidRPr="00E42DBC">
        <w:rPr>
          <w:rFonts w:asciiTheme="minorHAnsi" w:hAnsiTheme="minorHAnsi" w:cstheme="minorHAnsi"/>
          <w:sz w:val="24"/>
          <w:szCs w:val="24"/>
          <w:lang w:val="en-US"/>
        </w:rPr>
        <w:t>tons, as agreed between seller and buyer, valid until the end of the contract.</w:t>
      </w:r>
    </w:p>
    <w:p w:rsidR="00F423EE" w:rsidRPr="00E42DBC" w:rsidRDefault="00F423EE" w:rsidP="001C1C00">
      <w:pPr>
        <w:spacing w:line="276" w:lineRule="auto"/>
        <w:rPr>
          <w:rFonts w:asciiTheme="minorHAnsi" w:hAnsiTheme="minorHAnsi" w:cstheme="minorHAnsi"/>
          <w:color w:val="FF0000"/>
          <w:sz w:val="24"/>
          <w:szCs w:val="24"/>
          <w:lang w:val="en-US"/>
        </w:rPr>
      </w:pPr>
      <w:r w:rsidRPr="00E42DBC">
        <w:rPr>
          <w:rFonts w:asciiTheme="minorHAnsi" w:hAnsiTheme="minorHAnsi" w:cstheme="minorHAnsi"/>
          <w:sz w:val="24"/>
          <w:szCs w:val="24"/>
          <w:lang w:val="en-US"/>
        </w:rPr>
        <w:t xml:space="preserve">-  </w:t>
      </w:r>
      <w:r w:rsidRPr="00E42DBC">
        <w:rPr>
          <w:rFonts w:asciiTheme="minorHAnsi" w:hAnsiTheme="minorHAnsi" w:cstheme="minorHAnsi"/>
          <w:color w:val="FF0000"/>
          <w:sz w:val="24"/>
          <w:szCs w:val="24"/>
          <w:lang w:val="en-US"/>
        </w:rPr>
        <w:t xml:space="preserve">Prime </w:t>
      </w:r>
      <w:proofErr w:type="gramStart"/>
      <w:r w:rsidRPr="00E42DBC">
        <w:rPr>
          <w:rFonts w:asciiTheme="minorHAnsi" w:hAnsiTheme="minorHAnsi" w:cstheme="minorHAnsi"/>
          <w:color w:val="FF0000"/>
          <w:sz w:val="24"/>
          <w:szCs w:val="24"/>
          <w:lang w:val="en-US"/>
        </w:rPr>
        <w:t>world</w:t>
      </w:r>
      <w:proofErr w:type="gramEnd"/>
      <w:r w:rsidRPr="00E42DBC">
        <w:rPr>
          <w:rFonts w:asciiTheme="minorHAnsi" w:hAnsiTheme="minorHAnsi" w:cstheme="minorHAnsi"/>
          <w:color w:val="FF0000"/>
          <w:sz w:val="24"/>
          <w:szCs w:val="24"/>
          <w:lang w:val="en-US"/>
        </w:rPr>
        <w:t xml:space="preserve"> Bank Top </w:t>
      </w:r>
      <w:r w:rsidR="001C1C00" w:rsidRPr="00E42DBC">
        <w:rPr>
          <w:rFonts w:asciiTheme="minorHAnsi" w:hAnsiTheme="minorHAnsi" w:cstheme="minorHAnsi"/>
          <w:color w:val="FF0000"/>
          <w:sz w:val="24"/>
          <w:szCs w:val="24"/>
          <w:lang w:val="en-US"/>
        </w:rPr>
        <w:t xml:space="preserve">25 </w:t>
      </w:r>
      <w:r w:rsidRPr="00E42DBC">
        <w:rPr>
          <w:rFonts w:asciiTheme="minorHAnsi" w:hAnsiTheme="minorHAnsi" w:cstheme="minorHAnsi"/>
          <w:color w:val="FF0000"/>
          <w:sz w:val="24"/>
          <w:szCs w:val="24"/>
          <w:lang w:val="en-US"/>
        </w:rPr>
        <w:t>or 50.</w:t>
      </w:r>
      <w:r w:rsidR="001C1C00" w:rsidRPr="00E42DBC">
        <w:rPr>
          <w:rFonts w:asciiTheme="minorHAnsi" w:hAnsiTheme="minorHAnsi" w:cstheme="minorHAnsi"/>
          <w:color w:val="FF0000"/>
          <w:sz w:val="24"/>
          <w:szCs w:val="24"/>
          <w:lang w:val="en-US"/>
        </w:rPr>
        <w:t xml:space="preserve"> </w:t>
      </w:r>
    </w:p>
    <w:p w:rsidR="00F423EE" w:rsidRPr="00E42DBC" w:rsidRDefault="00F423EE" w:rsidP="001C1C00">
      <w:pPr>
        <w:spacing w:line="276" w:lineRule="auto"/>
        <w:rPr>
          <w:rFonts w:asciiTheme="minorHAnsi" w:hAnsiTheme="minorHAnsi" w:cstheme="minorHAnsi"/>
          <w:color w:val="FF0000"/>
          <w:sz w:val="24"/>
          <w:szCs w:val="24"/>
          <w:lang w:val="en-US"/>
        </w:rPr>
      </w:pPr>
    </w:p>
    <w:p w:rsidR="00F423EE" w:rsidRPr="00E42DBC" w:rsidRDefault="00F423EE" w:rsidP="001C1C00">
      <w:pPr>
        <w:autoSpaceDE w:val="0"/>
        <w:autoSpaceDN w:val="0"/>
        <w:adjustRightInd w:val="0"/>
        <w:spacing w:line="276" w:lineRule="auto"/>
        <w:jc w:val="both"/>
        <w:rPr>
          <w:rFonts w:asciiTheme="minorHAnsi" w:eastAsia="Calibri" w:hAnsiTheme="minorHAnsi" w:cstheme="minorHAnsi"/>
          <w:b/>
          <w:bCs/>
          <w:sz w:val="24"/>
          <w:szCs w:val="24"/>
          <w:u w:val="single"/>
          <w:lang w:val="en-US"/>
        </w:rPr>
      </w:pPr>
      <w:r w:rsidRPr="00E42DBC">
        <w:rPr>
          <w:rFonts w:asciiTheme="minorHAnsi" w:eastAsia="Calibri" w:hAnsiTheme="minorHAnsi" w:cstheme="minorHAnsi"/>
          <w:b/>
          <w:bCs/>
          <w:sz w:val="24"/>
          <w:szCs w:val="24"/>
          <w:u w:val="single"/>
          <w:lang w:val="en-US"/>
        </w:rPr>
        <w:t>PROCEDURES:</w:t>
      </w:r>
    </w:p>
    <w:p w:rsidR="00F423EE" w:rsidRPr="00E42DBC" w:rsidRDefault="00F423EE" w:rsidP="001C1C00">
      <w:pPr>
        <w:pStyle w:val="Default"/>
        <w:spacing w:line="276" w:lineRule="auto"/>
        <w:rPr>
          <w:rFonts w:asciiTheme="minorHAnsi" w:hAnsiTheme="minorHAnsi" w:cstheme="minorHAnsi"/>
          <w:b/>
          <w:bCs/>
          <w:lang w:val="en-US"/>
        </w:rPr>
      </w:pPr>
      <w:r w:rsidRPr="00E42DBC">
        <w:rPr>
          <w:rFonts w:asciiTheme="minorHAnsi" w:hAnsiTheme="minorHAnsi" w:cstheme="minorHAnsi"/>
          <w:b/>
          <w:bCs/>
          <w:lang w:val="en-US"/>
        </w:rPr>
        <w:t>1 - Sending of simple ICPO + RWA and BCL by the buyer.</w:t>
      </w:r>
    </w:p>
    <w:p w:rsidR="00F423EE" w:rsidRPr="00E42DBC" w:rsidRDefault="00F423EE" w:rsidP="001C1C00">
      <w:pPr>
        <w:pStyle w:val="Default"/>
        <w:spacing w:line="276" w:lineRule="auto"/>
        <w:rPr>
          <w:rFonts w:asciiTheme="minorHAnsi" w:hAnsiTheme="minorHAnsi" w:cstheme="minorHAnsi"/>
          <w:b/>
          <w:bCs/>
          <w:lang w:val="en-US"/>
        </w:rPr>
      </w:pPr>
      <w:r w:rsidRPr="00E42DBC">
        <w:rPr>
          <w:rFonts w:asciiTheme="minorHAnsi" w:hAnsiTheme="minorHAnsi" w:cstheme="minorHAnsi"/>
          <w:b/>
          <w:bCs/>
          <w:lang w:val="en-US"/>
        </w:rPr>
        <w:t>2 - Supplier sends</w:t>
      </w:r>
      <w:r w:rsidR="00E42DBC" w:rsidRPr="00E42DBC">
        <w:rPr>
          <w:rFonts w:asciiTheme="minorHAnsi" w:hAnsiTheme="minorHAnsi" w:cstheme="minorHAnsi"/>
          <w:b/>
          <w:bCs/>
          <w:lang w:val="en-US"/>
        </w:rPr>
        <w:t xml:space="preserve"> FCO + </w:t>
      </w:r>
      <w:r w:rsidRPr="00E42DBC">
        <w:rPr>
          <w:rFonts w:asciiTheme="minorHAnsi" w:hAnsiTheme="minorHAnsi" w:cstheme="minorHAnsi"/>
          <w:b/>
          <w:bCs/>
          <w:lang w:val="en-US"/>
        </w:rPr>
        <w:t>SPA - DRAFT of the contract for the buyer's signature.</w:t>
      </w:r>
    </w:p>
    <w:p w:rsidR="00F423EE" w:rsidRPr="00E42DBC" w:rsidRDefault="00F423EE" w:rsidP="001C1C00">
      <w:pPr>
        <w:pStyle w:val="Default"/>
        <w:spacing w:line="276" w:lineRule="auto"/>
        <w:rPr>
          <w:rFonts w:asciiTheme="minorHAnsi" w:hAnsiTheme="minorHAnsi" w:cstheme="minorHAnsi"/>
          <w:b/>
          <w:bCs/>
          <w:lang w:val="en-US"/>
        </w:rPr>
      </w:pPr>
      <w:r w:rsidRPr="00E42DBC">
        <w:rPr>
          <w:rFonts w:asciiTheme="minorHAnsi" w:hAnsiTheme="minorHAnsi" w:cstheme="minorHAnsi"/>
          <w:b/>
          <w:bCs/>
          <w:lang w:val="en-US"/>
        </w:rPr>
        <w:t>3 - Buyer opens an MT799, Swift free of charge, for the Supplier's indicated Bank.</w:t>
      </w:r>
    </w:p>
    <w:p w:rsidR="00F423EE" w:rsidRPr="00E42DBC" w:rsidRDefault="00F423EE" w:rsidP="001C1C00">
      <w:pPr>
        <w:pStyle w:val="Default"/>
        <w:spacing w:line="276" w:lineRule="auto"/>
        <w:rPr>
          <w:rFonts w:asciiTheme="minorHAnsi" w:hAnsiTheme="minorHAnsi" w:cstheme="minorHAnsi"/>
          <w:b/>
          <w:bCs/>
          <w:lang w:val="en-US"/>
        </w:rPr>
      </w:pPr>
      <w:r w:rsidRPr="00E42DBC">
        <w:rPr>
          <w:rFonts w:asciiTheme="minorHAnsi" w:hAnsiTheme="minorHAnsi" w:cstheme="minorHAnsi"/>
          <w:b/>
          <w:bCs/>
          <w:lang w:val="en-US"/>
        </w:rPr>
        <w:t>4 - The buyer receives the complete POP of the product.</w:t>
      </w:r>
    </w:p>
    <w:p w:rsidR="00F423EE" w:rsidRPr="00E42DBC" w:rsidRDefault="00F423EE" w:rsidP="001C1C00">
      <w:pPr>
        <w:pStyle w:val="Default"/>
        <w:spacing w:line="276" w:lineRule="auto"/>
        <w:rPr>
          <w:rFonts w:asciiTheme="minorHAnsi" w:hAnsiTheme="minorHAnsi" w:cstheme="minorHAnsi"/>
          <w:b/>
          <w:bCs/>
          <w:lang w:val="en-US"/>
        </w:rPr>
      </w:pPr>
      <w:r w:rsidRPr="00E42DBC">
        <w:rPr>
          <w:rFonts w:asciiTheme="minorHAnsi" w:hAnsiTheme="minorHAnsi" w:cstheme="minorHAnsi"/>
          <w:b/>
          <w:bCs/>
          <w:lang w:val="en-US"/>
        </w:rPr>
        <w:t>5 - Buyer opens a Blocked DLC / or / SBLC.</w:t>
      </w:r>
    </w:p>
    <w:p w:rsidR="00F423EE" w:rsidRPr="00E42DBC" w:rsidRDefault="00F423EE" w:rsidP="001C1C00">
      <w:pPr>
        <w:pStyle w:val="Default"/>
        <w:spacing w:line="276" w:lineRule="auto"/>
        <w:rPr>
          <w:rFonts w:asciiTheme="minorHAnsi" w:hAnsiTheme="minorHAnsi" w:cstheme="minorHAnsi"/>
          <w:b/>
          <w:bCs/>
          <w:lang w:val="en-US"/>
        </w:rPr>
      </w:pPr>
      <w:r w:rsidRPr="00E42DBC">
        <w:rPr>
          <w:rFonts w:asciiTheme="minorHAnsi" w:hAnsiTheme="minorHAnsi" w:cstheme="minorHAnsi"/>
          <w:b/>
          <w:bCs/>
          <w:lang w:val="en-US"/>
        </w:rPr>
        <w:t>6 - Supplier releases Inspection, and product certification, by the Buyer.</w:t>
      </w:r>
    </w:p>
    <w:p w:rsidR="00F423EE" w:rsidRPr="00E42DBC" w:rsidRDefault="00F423EE" w:rsidP="001C1C00">
      <w:pPr>
        <w:pStyle w:val="Default"/>
        <w:spacing w:line="276" w:lineRule="auto"/>
        <w:rPr>
          <w:rFonts w:asciiTheme="minorHAnsi" w:hAnsiTheme="minorHAnsi" w:cstheme="minorHAnsi"/>
          <w:b/>
          <w:bCs/>
          <w:lang w:val="en-US"/>
        </w:rPr>
      </w:pPr>
      <w:r w:rsidRPr="00E42DBC">
        <w:rPr>
          <w:rFonts w:asciiTheme="minorHAnsi" w:hAnsiTheme="minorHAnsi" w:cstheme="minorHAnsi"/>
          <w:b/>
          <w:bCs/>
          <w:lang w:val="en-US"/>
        </w:rPr>
        <w:t>7 - Payment:</w:t>
      </w:r>
      <w:r w:rsidR="001C1C00" w:rsidRPr="00E42DBC">
        <w:rPr>
          <w:rFonts w:asciiTheme="minorHAnsi" w:hAnsiTheme="minorHAnsi" w:cstheme="minorHAnsi"/>
          <w:b/>
          <w:bCs/>
          <w:lang w:val="en-US"/>
        </w:rPr>
        <w:t xml:space="preserve"> </w:t>
      </w:r>
      <w:r w:rsidRPr="00E42DBC">
        <w:rPr>
          <w:rFonts w:asciiTheme="minorHAnsi" w:hAnsiTheme="minorHAnsi" w:cstheme="minorHAnsi"/>
          <w:b/>
          <w:bCs/>
          <w:lang w:val="en-US"/>
        </w:rPr>
        <w:t>SBLC, or, DLC (Transferable, Divisible and Irrevocable).</w:t>
      </w:r>
    </w:p>
    <w:p w:rsidR="00F423EE" w:rsidRPr="00E42DBC" w:rsidRDefault="00F423EE" w:rsidP="001C1C00">
      <w:pPr>
        <w:pStyle w:val="Default"/>
        <w:spacing w:line="276" w:lineRule="auto"/>
        <w:rPr>
          <w:rFonts w:asciiTheme="minorHAnsi" w:hAnsiTheme="minorHAnsi" w:cstheme="minorHAnsi"/>
          <w:b/>
          <w:bCs/>
          <w:lang w:val="en-US"/>
        </w:rPr>
      </w:pPr>
      <w:proofErr w:type="gramStart"/>
      <w:r w:rsidRPr="00E42DBC">
        <w:rPr>
          <w:rFonts w:asciiTheme="minorHAnsi" w:hAnsiTheme="minorHAnsi" w:cstheme="minorHAnsi"/>
          <w:b/>
          <w:bCs/>
          <w:lang w:val="en-US"/>
        </w:rPr>
        <w:t>8 - Shipment CIF, or FOB transfer of ownership of the product</w:t>
      </w:r>
      <w:proofErr w:type="gramEnd"/>
    </w:p>
    <w:p w:rsidR="00F423EE" w:rsidRPr="00E42DBC" w:rsidRDefault="00F423EE" w:rsidP="001C1C00">
      <w:pPr>
        <w:pStyle w:val="Default"/>
        <w:spacing w:line="276" w:lineRule="auto"/>
        <w:rPr>
          <w:rFonts w:asciiTheme="minorHAnsi" w:hAnsiTheme="minorHAnsi" w:cstheme="minorHAnsi"/>
          <w:lang w:val="en-US"/>
        </w:rPr>
      </w:pPr>
      <w:r w:rsidRPr="00E42DBC">
        <w:rPr>
          <w:rFonts w:asciiTheme="minorHAnsi" w:hAnsiTheme="minorHAnsi" w:cstheme="minorHAnsi"/>
          <w:b/>
          <w:bCs/>
          <w:lang w:val="en-US"/>
        </w:rPr>
        <w:t xml:space="preserve">9. Buyer make a visit </w:t>
      </w:r>
    </w:p>
    <w:p w:rsidR="00F423EE" w:rsidRPr="00E42DBC" w:rsidRDefault="00F423EE" w:rsidP="001C1C00">
      <w:pPr>
        <w:pStyle w:val="Default"/>
        <w:spacing w:line="276" w:lineRule="auto"/>
        <w:rPr>
          <w:rFonts w:asciiTheme="minorHAnsi" w:hAnsiTheme="minorHAnsi" w:cstheme="minorHAnsi"/>
          <w:lang w:val="en-US"/>
        </w:rPr>
      </w:pPr>
      <w:r w:rsidRPr="00E42DBC">
        <w:rPr>
          <w:rFonts w:asciiTheme="minorHAnsi" w:hAnsiTheme="minorHAnsi" w:cstheme="minorHAnsi"/>
          <w:b/>
          <w:bCs/>
          <w:lang w:val="en-US"/>
        </w:rPr>
        <w:t xml:space="preserve">10- Buyer have 72 hours for make a payment </w:t>
      </w:r>
    </w:p>
    <w:p w:rsidR="00F423EE" w:rsidRPr="00E42DBC" w:rsidRDefault="00F423EE" w:rsidP="001C1C00">
      <w:pPr>
        <w:spacing w:line="276" w:lineRule="auto"/>
        <w:rPr>
          <w:rFonts w:asciiTheme="minorHAnsi" w:hAnsiTheme="minorHAnsi" w:cstheme="minorHAnsi"/>
          <w:b/>
          <w:bCs/>
          <w:sz w:val="24"/>
          <w:szCs w:val="24"/>
          <w:lang w:val="en-US"/>
        </w:rPr>
      </w:pPr>
      <w:r w:rsidRPr="00E42DBC">
        <w:rPr>
          <w:rFonts w:asciiTheme="minorHAnsi" w:hAnsiTheme="minorHAnsi" w:cstheme="minorHAnsi"/>
          <w:b/>
          <w:bCs/>
          <w:sz w:val="24"/>
          <w:szCs w:val="24"/>
          <w:lang w:val="en-US"/>
        </w:rPr>
        <w:t>11- Seller shall issue the first cargo delivery confirmation and date</w:t>
      </w:r>
    </w:p>
    <w:p w:rsidR="00F423EE" w:rsidRPr="001D4986" w:rsidRDefault="00F423EE" w:rsidP="001C1C00">
      <w:pPr>
        <w:spacing w:line="276" w:lineRule="auto"/>
        <w:rPr>
          <w:rFonts w:asciiTheme="minorHAnsi" w:hAnsiTheme="minorHAnsi" w:cstheme="minorHAnsi"/>
          <w:b/>
          <w:bCs/>
          <w:sz w:val="24"/>
          <w:szCs w:val="24"/>
          <w:lang w:val="en-US"/>
        </w:rPr>
      </w:pPr>
      <w:r w:rsidRPr="001D4986">
        <w:rPr>
          <w:rFonts w:asciiTheme="minorHAnsi" w:hAnsiTheme="minorHAnsi" w:cstheme="minorHAnsi"/>
          <w:b/>
          <w:sz w:val="24"/>
          <w:szCs w:val="24"/>
          <w:lang w:val="en-US"/>
        </w:rPr>
        <w:t>12.    In 30/45days, seller’s bank issues an invitation letter for inspection of SGS or similar through its bank and BL (Bill of Lading).</w:t>
      </w:r>
    </w:p>
    <w:p w:rsidR="00F423EE" w:rsidRPr="001D4986" w:rsidRDefault="00F423EE" w:rsidP="001C1C00">
      <w:pPr>
        <w:spacing w:line="276" w:lineRule="auto"/>
        <w:rPr>
          <w:rFonts w:asciiTheme="minorHAnsi" w:hAnsiTheme="minorHAnsi" w:cstheme="minorHAnsi"/>
          <w:b/>
          <w:bCs/>
          <w:sz w:val="24"/>
          <w:szCs w:val="24"/>
          <w:lang w:val="en-US"/>
        </w:rPr>
      </w:pPr>
      <w:r w:rsidRPr="001D4986">
        <w:rPr>
          <w:rFonts w:asciiTheme="minorHAnsi" w:hAnsiTheme="minorHAnsi" w:cstheme="minorHAnsi"/>
          <w:b/>
          <w:sz w:val="24"/>
          <w:szCs w:val="24"/>
          <w:lang w:val="en-US"/>
        </w:rPr>
        <w:lastRenderedPageBreak/>
        <w:t>13.   Delivery starts according to the terms and conditions of contract.</w:t>
      </w:r>
    </w:p>
    <w:p w:rsidR="001C1C00" w:rsidRPr="00E42DBC" w:rsidRDefault="001C1C00" w:rsidP="001C1C00">
      <w:pPr>
        <w:autoSpaceDE w:val="0"/>
        <w:autoSpaceDN w:val="0"/>
        <w:adjustRightInd w:val="0"/>
        <w:spacing w:line="276" w:lineRule="auto"/>
        <w:ind w:left="560"/>
        <w:rPr>
          <w:rFonts w:asciiTheme="minorHAnsi" w:eastAsia="Calibri" w:hAnsiTheme="minorHAnsi" w:cstheme="minorHAnsi"/>
          <w:b/>
          <w:bCs/>
          <w:sz w:val="24"/>
          <w:szCs w:val="24"/>
          <w:u w:val="single"/>
          <w:lang w:val="en-US"/>
        </w:rPr>
      </w:pPr>
    </w:p>
    <w:p w:rsidR="00F423EE" w:rsidRPr="00E42DBC" w:rsidRDefault="00F423EE" w:rsidP="001C1C00">
      <w:pPr>
        <w:autoSpaceDE w:val="0"/>
        <w:autoSpaceDN w:val="0"/>
        <w:adjustRightInd w:val="0"/>
        <w:spacing w:line="276" w:lineRule="auto"/>
        <w:ind w:left="560"/>
        <w:rPr>
          <w:rFonts w:asciiTheme="minorHAnsi" w:eastAsia="Calibri" w:hAnsiTheme="minorHAnsi" w:cstheme="minorHAnsi"/>
          <w:sz w:val="24"/>
          <w:szCs w:val="24"/>
          <w:lang w:val="en-US"/>
        </w:rPr>
      </w:pPr>
      <w:r w:rsidRPr="00E42DBC">
        <w:rPr>
          <w:rFonts w:asciiTheme="minorHAnsi" w:eastAsia="Calibri" w:hAnsiTheme="minorHAnsi" w:cstheme="minorHAnsi"/>
          <w:b/>
          <w:bCs/>
          <w:sz w:val="24"/>
          <w:szCs w:val="24"/>
          <w:u w:val="single"/>
          <w:lang w:val="en-US"/>
        </w:rPr>
        <w:t>SHIPPING DOCUMENTS</w:t>
      </w:r>
      <w:r w:rsidRPr="00E42DBC">
        <w:rPr>
          <w:rFonts w:asciiTheme="minorHAnsi" w:eastAsia="Calibri" w:hAnsiTheme="minorHAnsi" w:cstheme="minorHAnsi"/>
          <w:b/>
          <w:bCs/>
          <w:sz w:val="24"/>
          <w:szCs w:val="24"/>
          <w:lang w:val="en-US"/>
        </w:rPr>
        <w:t>:</w:t>
      </w:r>
    </w:p>
    <w:p w:rsidR="00F423EE" w:rsidRPr="00E42DBC" w:rsidRDefault="00F423EE" w:rsidP="001C1C00">
      <w:pPr>
        <w:autoSpaceDE w:val="0"/>
        <w:autoSpaceDN w:val="0"/>
        <w:adjustRightInd w:val="0"/>
        <w:spacing w:line="276" w:lineRule="auto"/>
        <w:rPr>
          <w:rFonts w:asciiTheme="minorHAnsi" w:eastAsia="Calibri" w:hAnsiTheme="minorHAnsi" w:cstheme="minorHAnsi"/>
          <w:sz w:val="24"/>
          <w:szCs w:val="24"/>
          <w:lang w:val="en-US"/>
        </w:rPr>
      </w:pPr>
    </w:p>
    <w:p w:rsidR="00F423EE" w:rsidRPr="00E42DBC" w:rsidRDefault="00F423EE" w:rsidP="001C1C00">
      <w:pPr>
        <w:tabs>
          <w:tab w:val="left" w:pos="4780"/>
        </w:tabs>
        <w:autoSpaceDE w:val="0"/>
        <w:autoSpaceDN w:val="0"/>
        <w:adjustRightInd w:val="0"/>
        <w:spacing w:line="276" w:lineRule="auto"/>
        <w:ind w:left="560"/>
        <w:rPr>
          <w:rFonts w:asciiTheme="minorHAnsi" w:eastAsia="Calibri" w:hAnsiTheme="minorHAnsi" w:cstheme="minorHAnsi"/>
          <w:sz w:val="24"/>
          <w:szCs w:val="24"/>
          <w:lang w:val="en-US"/>
        </w:rPr>
      </w:pPr>
      <w:r w:rsidRPr="00E42DBC">
        <w:rPr>
          <w:rFonts w:asciiTheme="minorHAnsi" w:eastAsia="Calibri" w:hAnsiTheme="minorHAnsi" w:cstheme="minorHAnsi"/>
          <w:sz w:val="24"/>
          <w:szCs w:val="24"/>
          <w:lang w:val="en-US"/>
        </w:rPr>
        <w:t xml:space="preserve">Commercial Invoice </w:t>
      </w:r>
      <w:r w:rsidRPr="00E42DBC">
        <w:rPr>
          <w:rFonts w:asciiTheme="minorHAnsi" w:eastAsia="Calibri" w:hAnsiTheme="minorHAnsi" w:cstheme="minorHAnsi"/>
          <w:sz w:val="24"/>
          <w:szCs w:val="24"/>
          <w:lang w:val="en-US"/>
        </w:rPr>
        <w:tab/>
        <w:t xml:space="preserve">Bill of Lading </w:t>
      </w:r>
    </w:p>
    <w:p w:rsidR="00F423EE" w:rsidRPr="00E42DBC" w:rsidRDefault="00F423EE" w:rsidP="001C1C00">
      <w:pPr>
        <w:tabs>
          <w:tab w:val="left" w:pos="4780"/>
        </w:tabs>
        <w:autoSpaceDE w:val="0"/>
        <w:autoSpaceDN w:val="0"/>
        <w:adjustRightInd w:val="0"/>
        <w:spacing w:line="276" w:lineRule="auto"/>
        <w:ind w:left="560"/>
        <w:rPr>
          <w:rFonts w:asciiTheme="minorHAnsi" w:eastAsia="Calibri" w:hAnsiTheme="minorHAnsi" w:cstheme="minorHAnsi"/>
          <w:sz w:val="24"/>
          <w:szCs w:val="24"/>
          <w:lang w:val="en-US"/>
        </w:rPr>
      </w:pPr>
      <w:r w:rsidRPr="00E42DBC">
        <w:rPr>
          <w:rFonts w:asciiTheme="minorHAnsi" w:eastAsia="Calibri" w:hAnsiTheme="minorHAnsi" w:cstheme="minorHAnsi"/>
          <w:sz w:val="24"/>
          <w:szCs w:val="24"/>
          <w:lang w:val="en-US"/>
        </w:rPr>
        <w:t xml:space="preserve">Inspection Certificate by SGS </w:t>
      </w:r>
      <w:r w:rsidRPr="00E42DBC">
        <w:rPr>
          <w:rFonts w:asciiTheme="minorHAnsi" w:eastAsia="Calibri" w:hAnsiTheme="minorHAnsi" w:cstheme="minorHAnsi"/>
          <w:sz w:val="24"/>
          <w:szCs w:val="24"/>
          <w:lang w:val="en-US"/>
        </w:rPr>
        <w:tab/>
        <w:t xml:space="preserve">Weight quality and issued by SGS </w:t>
      </w:r>
    </w:p>
    <w:p w:rsidR="00F423EE" w:rsidRPr="00E42DBC" w:rsidRDefault="00F423EE" w:rsidP="001C1C00">
      <w:pPr>
        <w:tabs>
          <w:tab w:val="left" w:pos="4780"/>
        </w:tabs>
        <w:autoSpaceDE w:val="0"/>
        <w:autoSpaceDN w:val="0"/>
        <w:adjustRightInd w:val="0"/>
        <w:spacing w:line="276" w:lineRule="auto"/>
        <w:ind w:left="560"/>
        <w:rPr>
          <w:rFonts w:asciiTheme="minorHAnsi" w:eastAsia="Calibri" w:hAnsiTheme="minorHAnsi" w:cstheme="minorHAnsi"/>
          <w:sz w:val="24"/>
          <w:szCs w:val="24"/>
          <w:lang w:val="en-US"/>
        </w:rPr>
      </w:pPr>
      <w:r w:rsidRPr="00E42DBC">
        <w:rPr>
          <w:rFonts w:asciiTheme="minorHAnsi" w:eastAsia="Calibri" w:hAnsiTheme="minorHAnsi" w:cstheme="minorHAnsi"/>
          <w:sz w:val="24"/>
          <w:szCs w:val="24"/>
          <w:lang w:val="en-US"/>
        </w:rPr>
        <w:t xml:space="preserve">Certificate of Origin </w:t>
      </w:r>
      <w:r w:rsidRPr="00E42DBC">
        <w:rPr>
          <w:rFonts w:asciiTheme="minorHAnsi" w:eastAsia="Calibri" w:hAnsiTheme="minorHAnsi" w:cstheme="minorHAnsi"/>
          <w:sz w:val="24"/>
          <w:szCs w:val="24"/>
          <w:lang w:val="en-US"/>
        </w:rPr>
        <w:tab/>
        <w:t xml:space="preserve">Packing List in Triplicate </w:t>
      </w:r>
    </w:p>
    <w:p w:rsidR="00F423EE" w:rsidRPr="00E42DBC" w:rsidRDefault="00F423EE" w:rsidP="001C1C00">
      <w:pPr>
        <w:tabs>
          <w:tab w:val="left" w:pos="4780"/>
        </w:tabs>
        <w:autoSpaceDE w:val="0"/>
        <w:autoSpaceDN w:val="0"/>
        <w:adjustRightInd w:val="0"/>
        <w:spacing w:line="276" w:lineRule="auto"/>
        <w:ind w:left="560"/>
        <w:rPr>
          <w:rFonts w:asciiTheme="minorHAnsi" w:eastAsia="Calibri" w:hAnsiTheme="minorHAnsi" w:cstheme="minorHAnsi"/>
          <w:sz w:val="24"/>
          <w:szCs w:val="24"/>
          <w:lang w:val="en-US"/>
        </w:rPr>
      </w:pPr>
      <w:proofErr w:type="spellStart"/>
      <w:r w:rsidRPr="00E42DBC">
        <w:rPr>
          <w:rFonts w:asciiTheme="minorHAnsi" w:eastAsia="Calibri" w:hAnsiTheme="minorHAnsi" w:cstheme="minorHAnsi"/>
          <w:sz w:val="24"/>
          <w:szCs w:val="24"/>
          <w:lang w:val="en-US"/>
        </w:rPr>
        <w:t>Phytosanitary</w:t>
      </w:r>
      <w:proofErr w:type="spellEnd"/>
      <w:r w:rsidRPr="00E42DBC">
        <w:rPr>
          <w:rFonts w:asciiTheme="minorHAnsi" w:eastAsia="Calibri" w:hAnsiTheme="minorHAnsi" w:cstheme="minorHAnsi"/>
          <w:sz w:val="24"/>
          <w:szCs w:val="24"/>
          <w:lang w:val="en-US"/>
        </w:rPr>
        <w:t xml:space="preserve"> Certificate </w:t>
      </w:r>
      <w:r w:rsidRPr="00E42DBC">
        <w:rPr>
          <w:rFonts w:asciiTheme="minorHAnsi" w:eastAsia="Calibri" w:hAnsiTheme="minorHAnsi" w:cstheme="minorHAnsi"/>
          <w:sz w:val="24"/>
          <w:szCs w:val="24"/>
          <w:lang w:val="en-US"/>
        </w:rPr>
        <w:tab/>
        <w:t xml:space="preserve">Fumigation certificate </w:t>
      </w:r>
    </w:p>
    <w:p w:rsidR="00F423EE" w:rsidRPr="00E42DBC" w:rsidRDefault="00F423EE" w:rsidP="001C1C00">
      <w:pPr>
        <w:tabs>
          <w:tab w:val="left" w:pos="4780"/>
        </w:tabs>
        <w:autoSpaceDE w:val="0"/>
        <w:autoSpaceDN w:val="0"/>
        <w:adjustRightInd w:val="0"/>
        <w:spacing w:line="276" w:lineRule="auto"/>
        <w:ind w:left="560"/>
        <w:rPr>
          <w:rFonts w:asciiTheme="minorHAnsi" w:eastAsia="Calibri" w:hAnsiTheme="minorHAnsi" w:cstheme="minorHAnsi"/>
          <w:sz w:val="24"/>
          <w:szCs w:val="24"/>
          <w:lang w:val="en-US"/>
        </w:rPr>
      </w:pPr>
      <w:r w:rsidRPr="00E42DBC">
        <w:rPr>
          <w:rFonts w:asciiTheme="minorHAnsi" w:eastAsia="Calibri" w:hAnsiTheme="minorHAnsi" w:cstheme="minorHAnsi"/>
          <w:sz w:val="24"/>
          <w:szCs w:val="24"/>
          <w:lang w:val="en-US"/>
        </w:rPr>
        <w:t xml:space="preserve">Radiation Free Certificate </w:t>
      </w:r>
      <w:r w:rsidRPr="00E42DBC">
        <w:rPr>
          <w:rFonts w:asciiTheme="minorHAnsi" w:eastAsia="Calibri" w:hAnsiTheme="minorHAnsi" w:cstheme="minorHAnsi"/>
          <w:sz w:val="24"/>
          <w:szCs w:val="24"/>
          <w:lang w:val="en-US"/>
        </w:rPr>
        <w:tab/>
        <w:t>Insurance Certificate</w:t>
      </w:r>
    </w:p>
    <w:p w:rsidR="00F423EE" w:rsidRPr="00E42DBC" w:rsidRDefault="00F423EE" w:rsidP="001C1C00">
      <w:pPr>
        <w:spacing w:line="276" w:lineRule="auto"/>
        <w:rPr>
          <w:rFonts w:asciiTheme="minorHAnsi" w:hAnsiTheme="minorHAnsi" w:cstheme="minorHAnsi"/>
          <w:sz w:val="24"/>
          <w:szCs w:val="24"/>
          <w:lang w:val="en-US"/>
        </w:rPr>
      </w:pPr>
    </w:p>
    <w:p w:rsidR="00F423EE" w:rsidRPr="00E42DBC" w:rsidRDefault="00F423EE" w:rsidP="001C1C00">
      <w:pPr>
        <w:spacing w:line="276" w:lineRule="auto"/>
        <w:rPr>
          <w:rFonts w:asciiTheme="minorHAnsi" w:hAnsiTheme="minorHAnsi" w:cstheme="minorHAnsi"/>
          <w:b/>
          <w:sz w:val="24"/>
          <w:szCs w:val="24"/>
          <w:lang w:val="en-US"/>
        </w:rPr>
      </w:pPr>
      <w:r w:rsidRPr="00E42DBC">
        <w:rPr>
          <w:rFonts w:asciiTheme="minorHAnsi" w:hAnsiTheme="minorHAnsi" w:cstheme="minorHAnsi"/>
          <w:b/>
          <w:sz w:val="24"/>
          <w:szCs w:val="24"/>
          <w:u w:val="single"/>
          <w:lang w:val="en-US"/>
        </w:rPr>
        <w:t>INFORMATION BANK</w:t>
      </w:r>
      <w:proofErr w:type="gramStart"/>
      <w:r w:rsidRPr="00E42DBC">
        <w:rPr>
          <w:rFonts w:asciiTheme="minorHAnsi" w:hAnsiTheme="minorHAnsi" w:cstheme="minorHAnsi"/>
          <w:b/>
          <w:sz w:val="24"/>
          <w:szCs w:val="24"/>
          <w:lang w:val="en-US"/>
        </w:rPr>
        <w:t>:</w:t>
      </w:r>
      <w:proofErr w:type="gramEnd"/>
      <w:r w:rsidRPr="00E42DBC">
        <w:rPr>
          <w:rFonts w:asciiTheme="minorHAnsi" w:hAnsiTheme="minorHAnsi" w:cstheme="minorHAnsi"/>
          <w:b/>
          <w:sz w:val="24"/>
          <w:szCs w:val="24"/>
          <w:lang w:val="en-US"/>
        </w:rPr>
        <w:br/>
        <w:t>Name of Bank TOP 50 Issuer:</w:t>
      </w:r>
      <w:r w:rsidRPr="00E42DBC">
        <w:rPr>
          <w:rFonts w:asciiTheme="minorHAnsi" w:hAnsiTheme="minorHAnsi" w:cstheme="minorHAnsi"/>
          <w:b/>
          <w:sz w:val="24"/>
          <w:szCs w:val="24"/>
          <w:lang w:val="en-US"/>
        </w:rPr>
        <w:br/>
        <w:t>Number Agency:</w:t>
      </w:r>
      <w:r w:rsidRPr="00E42DBC">
        <w:rPr>
          <w:rFonts w:asciiTheme="minorHAnsi" w:hAnsiTheme="minorHAnsi" w:cstheme="minorHAnsi"/>
          <w:b/>
          <w:sz w:val="24"/>
          <w:szCs w:val="24"/>
          <w:lang w:val="en-US"/>
        </w:rPr>
        <w:br/>
        <w:t>Account Number Current:</w:t>
      </w:r>
      <w:r w:rsidRPr="00E42DBC">
        <w:rPr>
          <w:rFonts w:asciiTheme="minorHAnsi" w:hAnsiTheme="minorHAnsi" w:cstheme="minorHAnsi"/>
          <w:b/>
          <w:sz w:val="24"/>
          <w:szCs w:val="24"/>
          <w:lang w:val="en-US"/>
        </w:rPr>
        <w:br/>
        <w:t>Swift Code bank ::</w:t>
      </w:r>
      <w:r w:rsidRPr="00E42DBC">
        <w:rPr>
          <w:rFonts w:asciiTheme="minorHAnsi" w:hAnsiTheme="minorHAnsi" w:cstheme="minorHAnsi"/>
          <w:b/>
          <w:sz w:val="24"/>
          <w:szCs w:val="24"/>
          <w:lang w:val="en-US"/>
        </w:rPr>
        <w:br/>
        <w:t>telephone bank</w:t>
      </w:r>
      <w:r w:rsidRPr="00E42DBC">
        <w:rPr>
          <w:rFonts w:asciiTheme="minorHAnsi" w:hAnsiTheme="minorHAnsi" w:cstheme="minorHAnsi"/>
          <w:b/>
          <w:sz w:val="24"/>
          <w:szCs w:val="24"/>
          <w:lang w:val="en-US"/>
        </w:rPr>
        <w:br/>
        <w:t>email Bank</w:t>
      </w:r>
      <w:r w:rsidRPr="00E42DBC">
        <w:rPr>
          <w:rFonts w:asciiTheme="minorHAnsi" w:hAnsiTheme="minorHAnsi" w:cstheme="minorHAnsi"/>
          <w:b/>
          <w:sz w:val="24"/>
          <w:szCs w:val="24"/>
          <w:lang w:val="en-US"/>
        </w:rPr>
        <w:br/>
      </w:r>
      <w:proofErr w:type="spellStart"/>
      <w:r w:rsidRPr="00E42DBC">
        <w:rPr>
          <w:rFonts w:asciiTheme="minorHAnsi" w:hAnsiTheme="minorHAnsi" w:cstheme="minorHAnsi"/>
          <w:b/>
          <w:sz w:val="24"/>
          <w:szCs w:val="24"/>
          <w:lang w:val="en-US"/>
        </w:rPr>
        <w:t>Bank</w:t>
      </w:r>
      <w:proofErr w:type="spellEnd"/>
      <w:r w:rsidRPr="00E42DBC">
        <w:rPr>
          <w:rFonts w:asciiTheme="minorHAnsi" w:hAnsiTheme="minorHAnsi" w:cstheme="minorHAnsi"/>
          <w:b/>
          <w:sz w:val="24"/>
          <w:szCs w:val="24"/>
          <w:lang w:val="en-US"/>
        </w:rPr>
        <w:t xml:space="preserve"> Responsible name:</w:t>
      </w:r>
      <w:r w:rsidRPr="00E42DBC">
        <w:rPr>
          <w:rFonts w:asciiTheme="minorHAnsi" w:hAnsiTheme="minorHAnsi" w:cstheme="minorHAnsi"/>
          <w:b/>
          <w:sz w:val="24"/>
          <w:szCs w:val="24"/>
          <w:lang w:val="en-US"/>
        </w:rPr>
        <w:br/>
        <w:t>Company Name Buyer:</w:t>
      </w:r>
    </w:p>
    <w:p w:rsidR="001C1C00" w:rsidRPr="00E42DBC" w:rsidRDefault="001C1C00" w:rsidP="001C1C00">
      <w:pPr>
        <w:spacing w:line="276" w:lineRule="auto"/>
        <w:rPr>
          <w:rFonts w:asciiTheme="minorHAnsi" w:hAnsiTheme="minorHAnsi" w:cstheme="minorHAnsi"/>
          <w:b/>
          <w:sz w:val="24"/>
          <w:szCs w:val="24"/>
          <w:lang w:val="en-US"/>
        </w:rPr>
      </w:pPr>
    </w:p>
    <w:p w:rsidR="00F423EE" w:rsidRPr="00E42DBC" w:rsidRDefault="00F423EE" w:rsidP="001C1C00">
      <w:pPr>
        <w:spacing w:line="276" w:lineRule="auto"/>
        <w:rPr>
          <w:rFonts w:asciiTheme="minorHAnsi" w:hAnsiTheme="minorHAnsi" w:cstheme="minorHAnsi"/>
          <w:b/>
          <w:sz w:val="24"/>
          <w:szCs w:val="24"/>
          <w:lang w:val="en-US"/>
        </w:rPr>
      </w:pPr>
      <w:r w:rsidRPr="00E42DBC">
        <w:rPr>
          <w:rFonts w:asciiTheme="minorHAnsi" w:hAnsiTheme="minorHAnsi" w:cstheme="minorHAnsi"/>
          <w:b/>
          <w:sz w:val="24"/>
          <w:szCs w:val="24"/>
          <w:u w:val="single"/>
          <w:lang w:val="en-US"/>
        </w:rPr>
        <w:t>INFORMATION BUYER CONSIGNEE</w:t>
      </w:r>
      <w:r w:rsidRPr="00E42DBC">
        <w:rPr>
          <w:rFonts w:asciiTheme="minorHAnsi" w:hAnsiTheme="minorHAnsi" w:cstheme="minorHAnsi"/>
          <w:b/>
          <w:sz w:val="24"/>
          <w:szCs w:val="24"/>
          <w:lang w:val="en-US"/>
        </w:rPr>
        <w:t>:</w:t>
      </w:r>
      <w:r w:rsidRPr="00E42DBC">
        <w:rPr>
          <w:rFonts w:asciiTheme="minorHAnsi" w:hAnsiTheme="minorHAnsi" w:cstheme="minorHAnsi"/>
          <w:b/>
          <w:sz w:val="24"/>
          <w:szCs w:val="24"/>
          <w:lang w:val="en-US"/>
        </w:rPr>
        <w:br/>
      </w:r>
      <w:r w:rsidRPr="00E42DBC">
        <w:rPr>
          <w:rStyle w:val="tlid-translation"/>
          <w:rFonts w:asciiTheme="minorHAnsi" w:hAnsiTheme="minorHAnsi" w:cstheme="minorHAnsi"/>
          <w:b/>
          <w:sz w:val="24"/>
          <w:szCs w:val="24"/>
        </w:rPr>
        <w:t>COMPANY NAME CONSIGNEE:</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COMPANY NAME:</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COMPANY REGISTRATION NUMBER:</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BUYER PASSAPORT NUMBER:</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COMPLETE BUYER ADDRESS:</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COMMERCIAL PHONE:</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MOBILE PHONE:</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SKYPE:</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WECHAT:</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WHATSAPP:</w:t>
      </w:r>
      <w:r w:rsidRPr="00E42DBC">
        <w:rPr>
          <w:rFonts w:asciiTheme="minorHAnsi" w:hAnsiTheme="minorHAnsi" w:cstheme="minorHAnsi"/>
          <w:b/>
          <w:sz w:val="24"/>
          <w:szCs w:val="24"/>
        </w:rPr>
        <w:br/>
      </w:r>
      <w:r w:rsidRPr="00E42DBC">
        <w:rPr>
          <w:rStyle w:val="tlid-translation"/>
          <w:rFonts w:asciiTheme="minorHAnsi" w:hAnsiTheme="minorHAnsi" w:cstheme="minorHAnsi"/>
          <w:b/>
          <w:sz w:val="24"/>
          <w:szCs w:val="24"/>
        </w:rPr>
        <w:t>EMAIL:</w:t>
      </w:r>
    </w:p>
    <w:p w:rsidR="00F423EE" w:rsidRDefault="00F423EE" w:rsidP="001C1C00">
      <w:pPr>
        <w:spacing w:line="276" w:lineRule="auto"/>
        <w:rPr>
          <w:rFonts w:asciiTheme="minorHAnsi" w:hAnsiTheme="minorHAnsi" w:cstheme="minorHAnsi"/>
          <w:b/>
          <w:sz w:val="24"/>
          <w:szCs w:val="24"/>
          <w:lang w:val="en-US"/>
        </w:rPr>
      </w:pPr>
    </w:p>
    <w:p w:rsidR="00C50A8C" w:rsidRPr="00E42DBC" w:rsidRDefault="00C50A8C" w:rsidP="001C1C00">
      <w:pPr>
        <w:spacing w:line="276" w:lineRule="auto"/>
        <w:rPr>
          <w:rFonts w:asciiTheme="minorHAnsi" w:hAnsiTheme="minorHAnsi" w:cstheme="minorHAnsi"/>
          <w:b/>
          <w:sz w:val="24"/>
          <w:szCs w:val="24"/>
          <w:lang w:val="en-US"/>
        </w:rPr>
      </w:pPr>
    </w:p>
    <w:p w:rsidR="00F423EE" w:rsidRPr="00E42DBC" w:rsidRDefault="00F423EE" w:rsidP="00F423EE">
      <w:pPr>
        <w:rPr>
          <w:rFonts w:asciiTheme="minorHAnsi" w:hAnsiTheme="minorHAnsi" w:cstheme="minorHAnsi"/>
          <w:b/>
          <w:sz w:val="24"/>
          <w:szCs w:val="24"/>
          <w:lang w:val="en-US"/>
        </w:rPr>
      </w:pPr>
      <w:r w:rsidRPr="00E42DBC">
        <w:rPr>
          <w:rFonts w:asciiTheme="minorHAnsi" w:hAnsiTheme="minorHAnsi" w:cstheme="minorHAnsi"/>
          <w:b/>
          <w:sz w:val="24"/>
          <w:szCs w:val="24"/>
          <w:lang w:val="en-US"/>
        </w:rPr>
        <w:t>___________________________________________</w:t>
      </w:r>
    </w:p>
    <w:p w:rsidR="00F423EE" w:rsidRPr="00E42DBC" w:rsidRDefault="00F423EE" w:rsidP="00F423EE">
      <w:pPr>
        <w:rPr>
          <w:rFonts w:asciiTheme="minorHAnsi" w:hAnsiTheme="minorHAnsi" w:cstheme="minorHAnsi"/>
          <w:b/>
          <w:sz w:val="24"/>
          <w:szCs w:val="24"/>
          <w:lang w:val="en-US"/>
        </w:rPr>
      </w:pPr>
      <w:r w:rsidRPr="00E42DBC">
        <w:rPr>
          <w:rFonts w:asciiTheme="minorHAnsi" w:hAnsiTheme="minorHAnsi" w:cstheme="minorHAnsi"/>
          <w:b/>
          <w:sz w:val="24"/>
          <w:szCs w:val="24"/>
          <w:lang w:val="en-US"/>
        </w:rPr>
        <w:t>Signature and stamp of official Buyer</w:t>
      </w:r>
      <w:bookmarkStart w:id="0" w:name="_GoBack"/>
      <w:bookmarkEnd w:id="0"/>
    </w:p>
    <w:p w:rsidR="00F423EE" w:rsidRPr="00E42DBC" w:rsidRDefault="00F423EE" w:rsidP="00F423EE">
      <w:pPr>
        <w:rPr>
          <w:rFonts w:asciiTheme="minorHAnsi" w:hAnsiTheme="minorHAnsi" w:cstheme="minorHAnsi"/>
          <w:b/>
          <w:sz w:val="24"/>
          <w:szCs w:val="24"/>
          <w:lang w:val="en-US"/>
        </w:rPr>
      </w:pPr>
    </w:p>
    <w:p w:rsidR="00F423EE" w:rsidRPr="00E42DBC" w:rsidRDefault="00F423EE" w:rsidP="00F423EE">
      <w:pPr>
        <w:rPr>
          <w:rFonts w:asciiTheme="minorHAnsi" w:hAnsiTheme="minorHAnsi" w:cstheme="minorHAnsi"/>
          <w:b/>
          <w:color w:val="FF0000"/>
          <w:sz w:val="24"/>
          <w:szCs w:val="24"/>
        </w:rPr>
      </w:pPr>
      <w:proofErr w:type="gramStart"/>
      <w:r w:rsidRPr="00E42DBC">
        <w:rPr>
          <w:rFonts w:asciiTheme="minorHAnsi" w:hAnsiTheme="minorHAnsi" w:cstheme="minorHAnsi"/>
          <w:b/>
          <w:color w:val="FF0000"/>
          <w:sz w:val="24"/>
          <w:szCs w:val="24"/>
        </w:rPr>
        <w:t>OFICIAL  BUYER</w:t>
      </w:r>
      <w:proofErr w:type="gramEnd"/>
      <w:r w:rsidRPr="00E42DBC">
        <w:rPr>
          <w:rFonts w:asciiTheme="minorHAnsi" w:hAnsiTheme="minorHAnsi" w:cstheme="minorHAnsi"/>
          <w:b/>
          <w:color w:val="FF0000"/>
          <w:sz w:val="24"/>
          <w:szCs w:val="24"/>
        </w:rPr>
        <w:t xml:space="preserve"> STAMP AND SIGNATURE.</w:t>
      </w:r>
    </w:p>
    <w:p w:rsidR="00F423EE" w:rsidRPr="00E42DBC" w:rsidRDefault="00F423EE" w:rsidP="00F423EE">
      <w:pPr>
        <w:rPr>
          <w:rFonts w:asciiTheme="minorHAnsi" w:hAnsiTheme="minorHAnsi" w:cstheme="minorHAnsi"/>
          <w:b/>
          <w:color w:val="FF0000"/>
          <w:sz w:val="24"/>
          <w:szCs w:val="24"/>
        </w:rPr>
      </w:pPr>
      <w:proofErr w:type="gramStart"/>
      <w:r w:rsidRPr="00E42DBC">
        <w:rPr>
          <w:rFonts w:asciiTheme="minorHAnsi" w:hAnsiTheme="minorHAnsi" w:cstheme="minorHAnsi"/>
          <w:b/>
          <w:color w:val="FF0000"/>
          <w:sz w:val="24"/>
          <w:szCs w:val="24"/>
        </w:rPr>
        <w:t>COPY  PASSPORT</w:t>
      </w:r>
      <w:proofErr w:type="gramEnd"/>
      <w:r w:rsidRPr="00E42DBC">
        <w:rPr>
          <w:rFonts w:asciiTheme="minorHAnsi" w:hAnsiTheme="minorHAnsi" w:cstheme="minorHAnsi"/>
          <w:b/>
          <w:color w:val="FF0000"/>
          <w:sz w:val="24"/>
          <w:szCs w:val="24"/>
        </w:rPr>
        <w:t xml:space="preserve">  BUYER  CONSIGNEE</w:t>
      </w:r>
    </w:p>
    <w:sectPr w:rsidR="00F423EE" w:rsidRPr="00E42DBC" w:rsidSect="00C50A8C">
      <w:headerReference w:type="even" r:id="rId7"/>
      <w:headerReference w:type="default" r:id="rId8"/>
      <w:footerReference w:type="even" r:id="rId9"/>
      <w:footerReference w:type="default" r:id="rId10"/>
      <w:headerReference w:type="first" r:id="rId11"/>
      <w:footerReference w:type="first" r:id="rId12"/>
      <w:pgSz w:w="11906" w:h="16838"/>
      <w:pgMar w:top="1418" w:right="1274"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ED6" w:rsidRDefault="00EF7ED6" w:rsidP="007B6F2C">
      <w:r>
        <w:separator/>
      </w:r>
    </w:p>
  </w:endnote>
  <w:endnote w:type="continuationSeparator" w:id="0">
    <w:p w:rsidR="00EF7ED6" w:rsidRDefault="00EF7ED6" w:rsidP="007B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B05" w:rsidRDefault="008E7B0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3D6" w:rsidRDefault="006633D6" w:rsidP="006633D6">
    <w:pPr>
      <w:pBdr>
        <w:bottom w:val="single" w:sz="12" w:space="1" w:color="auto"/>
      </w:pBdr>
      <w:spacing w:before="120" w:after="120"/>
      <w:jc w:val="center"/>
      <w:rPr>
        <w:rFonts w:cstheme="minorHAnsi"/>
        <w:b/>
      </w:rPr>
    </w:pPr>
  </w:p>
  <w:p w:rsidR="008D73AC" w:rsidRDefault="00BB3C92" w:rsidP="00BB3C92">
    <w:pPr>
      <w:jc w:val="center"/>
      <w:rPr>
        <w:rFonts w:cstheme="minorHAnsi"/>
        <w:sz w:val="22"/>
        <w:szCs w:val="22"/>
      </w:rPr>
    </w:pPr>
    <w:proofErr w:type="spellStart"/>
    <w:r>
      <w:rPr>
        <w:sz w:val="22"/>
        <w:szCs w:val="22"/>
      </w:rPr>
      <w:t>Company</w:t>
    </w:r>
    <w:proofErr w:type="spellEnd"/>
    <w:r>
      <w:rPr>
        <w:sz w:val="22"/>
        <w:szCs w:val="22"/>
      </w:rPr>
      <w:t xml:space="preserve"> DATA</w:t>
    </w:r>
  </w:p>
  <w:p w:rsidR="00BB3C92" w:rsidRDefault="00BB3C92" w:rsidP="00BB3C92">
    <w:pPr>
      <w:jc w:val="center"/>
      <w:rPr>
        <w:rFonts w:cstheme="minorHAnsi"/>
        <w:sz w:val="22"/>
        <w:szCs w:val="22"/>
      </w:rPr>
    </w:pPr>
  </w:p>
  <w:p w:rsidR="00BB3C92" w:rsidRDefault="00BB3C92" w:rsidP="00BB3C92">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B05" w:rsidRDefault="008E7B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ED6" w:rsidRDefault="00EF7ED6" w:rsidP="007B6F2C">
      <w:r>
        <w:separator/>
      </w:r>
    </w:p>
  </w:footnote>
  <w:footnote w:type="continuationSeparator" w:id="0">
    <w:p w:rsidR="00EF7ED6" w:rsidRDefault="00EF7ED6" w:rsidP="007B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344" w:rsidRDefault="008E7B0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1232876" o:spid="_x0000_s2057" type="#_x0000_t75" style="position:absolute;margin-left:0;margin-top:0;width:474.65pt;height:474.65pt;z-index:-251648000;mso-position-horizontal:center;mso-position-horizontal-relative:margin;mso-position-vertical:center;mso-position-vertical-relative:margin" o:allowincell="f">
          <v:imagedata r:id="rId1" o:title="LOGO CANV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86" w:rsidRPr="00FA0344" w:rsidRDefault="008E7B05" w:rsidP="001D4986">
    <w:pPr>
      <w:pStyle w:val="Ttulo"/>
      <w:tabs>
        <w:tab w:val="left" w:pos="6272"/>
        <w:tab w:val="left" w:pos="6800"/>
      </w:tabs>
      <w:jc w:val="center"/>
      <w:rPr>
        <w:rFonts w:ascii="Arial" w:hAnsi="Arial" w:cs="Arial"/>
        <w:sz w:val="22"/>
        <w:szCs w:val="22"/>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1232877" o:spid="_x0000_s2058" type="#_x0000_t75" style="position:absolute;left:0;text-align:left;margin-left:0;margin-top:0;width:474.65pt;height:474.65pt;z-index:-251646976;mso-position-horizontal:center;mso-position-horizontal-relative:margin;mso-position-vertical:center;mso-position-vertical-relative:margin" o:allowincell="f">
          <v:imagedata r:id="rId1" o:title="LOGO CANVA" gain="19661f" blacklevel="22938f"/>
        </v:shape>
      </w:pict>
    </w:r>
    <w:sdt>
      <w:sdtPr>
        <w:id w:val="-1342543344"/>
        <w:docPartObj>
          <w:docPartGallery w:val="Page Numbers (Margins)"/>
          <w:docPartUnique/>
        </w:docPartObj>
      </w:sdtPr>
      <w:sdtEndPr/>
      <w:sdtContent>
        <w:r w:rsidR="00FA0344">
          <w:rPr>
            <w:noProof/>
            <w:lang w:val="pt-BR" w:eastAsia="pt-BR"/>
          </w:rPr>
          <mc:AlternateContent>
            <mc:Choice Requires="wpg">
              <w:drawing>
                <wp:anchor distT="0" distB="0" distL="114300" distR="114300" simplePos="0" relativeHeight="251666432" behindDoc="0" locked="0" layoutInCell="0" allowOverlap="1" wp14:anchorId="55A0CB91" wp14:editId="14AE6A72">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6"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344" w:rsidRDefault="00FA0344">
                                <w:pPr>
                                  <w:pStyle w:val="Cabealho"/>
                                  <w:jc w:val="center"/>
                                </w:pPr>
                                <w:r>
                                  <w:rPr>
                                    <w:sz w:val="22"/>
                                    <w:szCs w:val="22"/>
                                  </w:rPr>
                                  <w:fldChar w:fldCharType="begin"/>
                                </w:r>
                                <w:r>
                                  <w:instrText>PAGE    \* MERGEFORMAT</w:instrText>
                                </w:r>
                                <w:r>
                                  <w:rPr>
                                    <w:sz w:val="22"/>
                                    <w:szCs w:val="22"/>
                                  </w:rPr>
                                  <w:fldChar w:fldCharType="separate"/>
                                </w:r>
                                <w:r w:rsidR="008E7B05" w:rsidRPr="008E7B05">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7"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A0CB91" id="Grupo 5" o:spid="_x0000_s1026" style="position:absolute;left:0;text-align:left;margin-left:0;margin-top:0;width:38.45pt;height:18.7pt;z-index:25166643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G9fLyA0EAADM&#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textbox inset="0,0,0,0">
                      <w:txbxContent>
                        <w:p w:rsidR="00FA0344" w:rsidRDefault="00FA0344">
                          <w:pPr>
                            <w:pStyle w:val="Cabealho"/>
                            <w:jc w:val="center"/>
                          </w:pPr>
                          <w:r>
                            <w:rPr>
                              <w:sz w:val="22"/>
                              <w:szCs w:val="22"/>
                            </w:rPr>
                            <w:fldChar w:fldCharType="begin"/>
                          </w:r>
                          <w:r>
                            <w:instrText>PAGE    \* MERGEFORMAT</w:instrText>
                          </w:r>
                          <w:r>
                            <w:rPr>
                              <w:sz w:val="22"/>
                              <w:szCs w:val="22"/>
                            </w:rPr>
                            <w:fldChar w:fldCharType="separate"/>
                          </w:r>
                          <w:r w:rsidR="008E7B05" w:rsidRPr="008E7B05">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1P70A&#10;AADaAAAADwAAAGRycy9kb3ducmV2LnhtbERPPYsCMRDtD/wPYQSbQ7NnccpqFBEEGws9C8thM24W&#10;N5Mlibr3751CsHy87+W69616UExNYAM/kwIUcRVsw7WB899uPAeVMrLFNjAZ+KcE69Xga4mlDU8+&#10;0uOUayUhnEo04HLuSq1T5chjmoSOWLhriB6zwFhrG/Ep4b7V06L41R4blgaHHW0dVbfT3cuMSwrp&#10;sq/uODtP3fe8j/UhzowZDfvNAlSmPn/Eb/feGpCtckX8oFc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iG1P70AAADaAAAADwAAAAAAAAAAAAAAAACYAgAAZHJzL2Rvd25yZXYu&#10;eG1sUEsFBgAAAAAEAAQA9QAAAIIDA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czb4A&#10;AADaAAAADwAAAGRycy9kb3ducmV2LnhtbESPQQ/BQBSE7xL/YfMkbmw5CGUJEuKqOLg93adtdN82&#10;3VX1761E4jiZmW8yi1VrStFQ7QrLCkbDCARxanXBmYLzaTeYgnAeWWNpmRS8ycFq2e0sMNb2xUdq&#10;Ep+JAGEXo4Lc+yqW0qU5GXRDWxEH725rgz7IOpO6xleAm1KOo2giDRYcFnKsaJtT+kieRkGxt6PL&#10;bpMc3bWZbOW6vG3s5aZUv9eu5yA8tf4f/rUPWsEM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uA3M2+AAAA2gAAAA8AAAAAAAAAAAAAAAAAmAIAAGRycy9kb3ducmV2&#10;LnhtbFBLBQYAAAAABAAEAPUAAACDAwAAAAA=&#10;" fillcolor="#84a2c6" stroked="f"/>
                  </v:group>
                  <w10:wrap anchorx="margin" anchory="page"/>
                </v:group>
              </w:pict>
            </mc:Fallback>
          </mc:AlternateContent>
        </w:r>
      </w:sdtContent>
    </w:sdt>
    <w:r w:rsidR="001D4986" w:rsidRPr="001D4986">
      <w:rPr>
        <w:rFonts w:ascii="Arial" w:hAnsi="Arial" w:cs="Arial"/>
        <w:sz w:val="22"/>
        <w:szCs w:val="22"/>
      </w:rPr>
      <w:t xml:space="preserve"> </w:t>
    </w:r>
  </w:p>
  <w:tbl>
    <w:tblPr>
      <w:tblStyle w:val="Tabelacomgrade"/>
      <w:tblW w:w="8449" w:type="dxa"/>
      <w:tblInd w:w="584" w:type="dxa"/>
      <w:tblLook w:val="04A0" w:firstRow="1" w:lastRow="0" w:firstColumn="1" w:lastColumn="0" w:noHBand="0" w:noVBand="1"/>
    </w:tblPr>
    <w:tblGrid>
      <w:gridCol w:w="8449"/>
    </w:tblGrid>
    <w:tr w:rsidR="001D4986" w:rsidTr="00BB3C92">
      <w:trPr>
        <w:trHeight w:val="1000"/>
      </w:trPr>
      <w:tc>
        <w:tcPr>
          <w:tcW w:w="8449" w:type="dxa"/>
        </w:tcPr>
        <w:p w:rsidR="001D4986" w:rsidRDefault="001D4986" w:rsidP="001D4986">
          <w:pPr>
            <w:autoSpaceDE w:val="0"/>
            <w:autoSpaceDN w:val="0"/>
            <w:adjustRightInd w:val="0"/>
            <w:jc w:val="center"/>
            <w:rPr>
              <w:rFonts w:ascii="Arial" w:eastAsia="Calibri" w:hAnsi="Arial" w:cs="Arial"/>
              <w:b/>
              <w:bCs/>
              <w:sz w:val="32"/>
              <w:szCs w:val="32"/>
              <w:lang w:val="en-US"/>
            </w:rPr>
          </w:pPr>
          <w:r>
            <w:rPr>
              <w:rFonts w:ascii="Arial" w:eastAsia="Calibri" w:hAnsi="Arial" w:cs="Arial"/>
              <w:b/>
              <w:bCs/>
              <w:sz w:val="32"/>
              <w:szCs w:val="32"/>
              <w:lang w:val="en-US"/>
            </w:rPr>
            <w:t>BRAND LOGO (</w:t>
          </w:r>
          <w:r w:rsidRPr="00F423EE">
            <w:rPr>
              <w:rFonts w:ascii="Arial" w:eastAsia="Calibri" w:hAnsi="Arial" w:cs="Arial"/>
              <w:b/>
              <w:bCs/>
              <w:sz w:val="32"/>
              <w:szCs w:val="32"/>
              <w:lang w:val="en-US"/>
            </w:rPr>
            <w:t>letterhead</w:t>
          </w:r>
          <w:r>
            <w:rPr>
              <w:rFonts w:ascii="Arial" w:eastAsia="Calibri" w:hAnsi="Arial" w:cs="Arial"/>
              <w:b/>
              <w:bCs/>
              <w:sz w:val="32"/>
              <w:szCs w:val="32"/>
              <w:lang w:val="en-US"/>
            </w:rPr>
            <w:t xml:space="preserve">)   </w:t>
          </w:r>
        </w:p>
      </w:tc>
    </w:tr>
  </w:tbl>
  <w:p w:rsidR="007B6F2C" w:rsidRDefault="001D4986" w:rsidP="001D4986">
    <w:pPr>
      <w:pStyle w:val="Cabealho"/>
    </w:pPr>
    <w:r>
      <w:rPr>
        <w:rFonts w:ascii="Arial" w:eastAsia="Calibri" w:hAnsi="Arial" w:cs="Arial"/>
        <w:b/>
        <w:bCs/>
        <w:sz w:val="32"/>
        <w:szCs w:val="32"/>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344" w:rsidRDefault="008E7B0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1232875" o:spid="_x0000_s2056" type="#_x0000_t75" style="position:absolute;margin-left:0;margin-top:0;width:474.65pt;height:474.65pt;z-index:-251649024;mso-position-horizontal:center;mso-position-horizontal-relative:margin;mso-position-vertical:center;mso-position-vertical-relative:margin" o:allowincell="f">
          <v:imagedata r:id="rId1" o:title="LOGO CANV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215"/>
    <w:multiLevelType w:val="hybridMultilevel"/>
    <w:tmpl w:val="0C0A5A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5B15383"/>
    <w:multiLevelType w:val="hybridMultilevel"/>
    <w:tmpl w:val="A60CB1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40"/>
    <w:rsid w:val="00032F98"/>
    <w:rsid w:val="000559A9"/>
    <w:rsid w:val="00066F45"/>
    <w:rsid w:val="00070F58"/>
    <w:rsid w:val="000928B8"/>
    <w:rsid w:val="000A274C"/>
    <w:rsid w:val="000D132D"/>
    <w:rsid w:val="00101CF1"/>
    <w:rsid w:val="001059D0"/>
    <w:rsid w:val="001C1C00"/>
    <w:rsid w:val="001C4610"/>
    <w:rsid w:val="001D4986"/>
    <w:rsid w:val="0023191F"/>
    <w:rsid w:val="00232745"/>
    <w:rsid w:val="00232869"/>
    <w:rsid w:val="002B4F7D"/>
    <w:rsid w:val="002D70C4"/>
    <w:rsid w:val="003017E4"/>
    <w:rsid w:val="00310FA3"/>
    <w:rsid w:val="00343A56"/>
    <w:rsid w:val="00365204"/>
    <w:rsid w:val="003C335E"/>
    <w:rsid w:val="003C3DF5"/>
    <w:rsid w:val="003C65C5"/>
    <w:rsid w:val="004165AB"/>
    <w:rsid w:val="00441B02"/>
    <w:rsid w:val="004968C3"/>
    <w:rsid w:val="00532D36"/>
    <w:rsid w:val="00534DDB"/>
    <w:rsid w:val="005E2264"/>
    <w:rsid w:val="0060621B"/>
    <w:rsid w:val="006104D2"/>
    <w:rsid w:val="006458EA"/>
    <w:rsid w:val="006506CD"/>
    <w:rsid w:val="006633D6"/>
    <w:rsid w:val="00663DAB"/>
    <w:rsid w:val="006A1C00"/>
    <w:rsid w:val="006C6B56"/>
    <w:rsid w:val="0071505C"/>
    <w:rsid w:val="0075335D"/>
    <w:rsid w:val="0078270B"/>
    <w:rsid w:val="007B04B7"/>
    <w:rsid w:val="007B6F2C"/>
    <w:rsid w:val="007F47D4"/>
    <w:rsid w:val="00813887"/>
    <w:rsid w:val="00830D0A"/>
    <w:rsid w:val="00844CBD"/>
    <w:rsid w:val="008D67FA"/>
    <w:rsid w:val="008D73AC"/>
    <w:rsid w:val="008E7B05"/>
    <w:rsid w:val="00931C11"/>
    <w:rsid w:val="00981140"/>
    <w:rsid w:val="009A7DD9"/>
    <w:rsid w:val="00A1047C"/>
    <w:rsid w:val="00A967E2"/>
    <w:rsid w:val="00B56AA2"/>
    <w:rsid w:val="00B87F3A"/>
    <w:rsid w:val="00B961F9"/>
    <w:rsid w:val="00BB3C92"/>
    <w:rsid w:val="00BB6D39"/>
    <w:rsid w:val="00BC017C"/>
    <w:rsid w:val="00BE42D3"/>
    <w:rsid w:val="00BF70D2"/>
    <w:rsid w:val="00C20854"/>
    <w:rsid w:val="00C50A8C"/>
    <w:rsid w:val="00C817A7"/>
    <w:rsid w:val="00C9577F"/>
    <w:rsid w:val="00CB4987"/>
    <w:rsid w:val="00CE5E4A"/>
    <w:rsid w:val="00D032A6"/>
    <w:rsid w:val="00D80BC8"/>
    <w:rsid w:val="00D822D5"/>
    <w:rsid w:val="00D90763"/>
    <w:rsid w:val="00D92DF3"/>
    <w:rsid w:val="00E42DBC"/>
    <w:rsid w:val="00E83BA9"/>
    <w:rsid w:val="00EF7ED6"/>
    <w:rsid w:val="00F423EE"/>
    <w:rsid w:val="00F52329"/>
    <w:rsid w:val="00FA0344"/>
    <w:rsid w:val="00FA69EA"/>
    <w:rsid w:val="00FD20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oNotEmbedSmartTags/>
  <w:decimalSymbol w:val=","/>
  <w:listSeparator w:val=";"/>
  <w15:docId w15:val="{1979A9D0-FE36-4B6E-9A16-960EA848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204"/>
    <w:pPr>
      <w:widowControl w:val="0"/>
      <w:suppressAutoHyphens/>
    </w:pPr>
  </w:style>
  <w:style w:type="paragraph" w:styleId="Ttulo2">
    <w:name w:val="heading 2"/>
    <w:basedOn w:val="Normal"/>
    <w:next w:val="Normal"/>
    <w:link w:val="Ttulo2Char"/>
    <w:uiPriority w:val="9"/>
    <w:semiHidden/>
    <w:unhideWhenUsed/>
    <w:qFormat/>
    <w:rsid w:val="00FD20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link w:val="Ttulo5Char"/>
    <w:uiPriority w:val="9"/>
    <w:qFormat/>
    <w:rsid w:val="00981140"/>
    <w:pPr>
      <w:widowControl/>
      <w:suppressAutoHyphens w:val="0"/>
      <w:spacing w:before="100" w:beforeAutospacing="1" w:after="100" w:afterAutospacing="1"/>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C20854"/>
  </w:style>
  <w:style w:type="character" w:customStyle="1" w:styleId="Absatz-Standardschriftart">
    <w:name w:val="Absatz-Standardschriftart"/>
    <w:rsid w:val="00C20854"/>
  </w:style>
  <w:style w:type="paragraph" w:customStyle="1" w:styleId="Ttulo1">
    <w:name w:val="Título1"/>
    <w:basedOn w:val="Normal"/>
    <w:next w:val="Corpodetexto"/>
    <w:rsid w:val="00C20854"/>
    <w:pPr>
      <w:keepNext/>
      <w:spacing w:before="240" w:after="120"/>
    </w:pPr>
  </w:style>
  <w:style w:type="paragraph" w:styleId="Corpodetexto">
    <w:name w:val="Body Text"/>
    <w:basedOn w:val="Normal"/>
    <w:rsid w:val="00C20854"/>
    <w:pPr>
      <w:spacing w:after="120"/>
    </w:pPr>
  </w:style>
  <w:style w:type="paragraph" w:styleId="Lista">
    <w:name w:val="List"/>
    <w:basedOn w:val="Corpodetexto"/>
    <w:rsid w:val="00C20854"/>
  </w:style>
  <w:style w:type="paragraph" w:styleId="Legenda">
    <w:name w:val="caption"/>
    <w:basedOn w:val="Normal"/>
    <w:qFormat/>
    <w:rsid w:val="00C20854"/>
    <w:pPr>
      <w:suppressLineNumbers/>
      <w:spacing w:before="120" w:after="120"/>
    </w:pPr>
  </w:style>
  <w:style w:type="paragraph" w:customStyle="1" w:styleId="ndice">
    <w:name w:val="Índice"/>
    <w:basedOn w:val="Normal"/>
    <w:rsid w:val="00C20854"/>
    <w:pPr>
      <w:suppressLineNumbers/>
    </w:pPr>
  </w:style>
  <w:style w:type="paragraph" w:customStyle="1" w:styleId="Captulo">
    <w:name w:val="Capítulo"/>
    <w:basedOn w:val="Normal"/>
    <w:next w:val="Corpodetexto"/>
    <w:rsid w:val="00C20854"/>
    <w:pPr>
      <w:keepNext/>
      <w:spacing w:before="240" w:after="120"/>
    </w:pPr>
  </w:style>
  <w:style w:type="character" w:customStyle="1" w:styleId="Ttulo5Char">
    <w:name w:val="Título 5 Char"/>
    <w:link w:val="Ttulo5"/>
    <w:uiPriority w:val="9"/>
    <w:rsid w:val="00981140"/>
    <w:rPr>
      <w:b/>
      <w:bCs/>
    </w:rPr>
  </w:style>
  <w:style w:type="paragraph" w:styleId="Cabealho">
    <w:name w:val="header"/>
    <w:basedOn w:val="Normal"/>
    <w:link w:val="CabealhoChar"/>
    <w:uiPriority w:val="99"/>
    <w:unhideWhenUsed/>
    <w:rsid w:val="007B6F2C"/>
    <w:pPr>
      <w:tabs>
        <w:tab w:val="center" w:pos="4419"/>
        <w:tab w:val="right" w:pos="8838"/>
      </w:tabs>
    </w:pPr>
  </w:style>
  <w:style w:type="character" w:customStyle="1" w:styleId="CabealhoChar">
    <w:name w:val="Cabeçalho Char"/>
    <w:basedOn w:val="Fontepargpadro"/>
    <w:link w:val="Cabealho"/>
    <w:uiPriority w:val="99"/>
    <w:rsid w:val="007B6F2C"/>
  </w:style>
  <w:style w:type="paragraph" w:styleId="Rodap">
    <w:name w:val="footer"/>
    <w:basedOn w:val="Normal"/>
    <w:link w:val="RodapChar"/>
    <w:uiPriority w:val="99"/>
    <w:unhideWhenUsed/>
    <w:rsid w:val="007B6F2C"/>
    <w:pPr>
      <w:tabs>
        <w:tab w:val="center" w:pos="4419"/>
        <w:tab w:val="right" w:pos="8838"/>
      </w:tabs>
    </w:pPr>
  </w:style>
  <w:style w:type="character" w:customStyle="1" w:styleId="RodapChar">
    <w:name w:val="Rodapé Char"/>
    <w:basedOn w:val="Fontepargpadro"/>
    <w:link w:val="Rodap"/>
    <w:uiPriority w:val="99"/>
    <w:rsid w:val="007B6F2C"/>
  </w:style>
  <w:style w:type="paragraph" w:styleId="Textodebalo">
    <w:name w:val="Balloon Text"/>
    <w:basedOn w:val="Normal"/>
    <w:link w:val="TextodebaloChar"/>
    <w:uiPriority w:val="99"/>
    <w:semiHidden/>
    <w:unhideWhenUsed/>
    <w:rsid w:val="001059D0"/>
    <w:rPr>
      <w:rFonts w:ascii="Tahoma" w:hAnsi="Tahoma" w:cs="Tahoma"/>
      <w:sz w:val="16"/>
      <w:szCs w:val="16"/>
    </w:rPr>
  </w:style>
  <w:style w:type="character" w:customStyle="1" w:styleId="TextodebaloChar">
    <w:name w:val="Texto de balão Char"/>
    <w:basedOn w:val="Fontepargpadro"/>
    <w:link w:val="Textodebalo"/>
    <w:uiPriority w:val="99"/>
    <w:semiHidden/>
    <w:rsid w:val="001059D0"/>
    <w:rPr>
      <w:rFonts w:ascii="Tahoma" w:hAnsi="Tahoma" w:cs="Tahoma"/>
      <w:sz w:val="16"/>
      <w:szCs w:val="16"/>
    </w:rPr>
  </w:style>
  <w:style w:type="character" w:customStyle="1" w:styleId="Ttulo2Char">
    <w:name w:val="Título 2 Char"/>
    <w:basedOn w:val="Fontepargpadro"/>
    <w:link w:val="Ttulo2"/>
    <w:uiPriority w:val="9"/>
    <w:semiHidden/>
    <w:rsid w:val="00FD2003"/>
    <w:rPr>
      <w:rFonts w:asciiTheme="majorHAnsi" w:eastAsiaTheme="majorEastAsia" w:hAnsiTheme="majorHAnsi" w:cstheme="majorBidi"/>
      <w:color w:val="2E74B5" w:themeColor="accent1" w:themeShade="BF"/>
      <w:sz w:val="26"/>
      <w:szCs w:val="26"/>
    </w:rPr>
  </w:style>
  <w:style w:type="paragraph" w:styleId="Ttulo">
    <w:name w:val="Title"/>
    <w:basedOn w:val="Normal"/>
    <w:link w:val="TtuloChar"/>
    <w:uiPriority w:val="1"/>
    <w:qFormat/>
    <w:rsid w:val="00FD2003"/>
    <w:pPr>
      <w:suppressAutoHyphens w:val="0"/>
      <w:autoSpaceDE w:val="0"/>
      <w:autoSpaceDN w:val="0"/>
      <w:spacing w:before="16"/>
      <w:ind w:left="107"/>
    </w:pPr>
    <w:rPr>
      <w:rFonts w:ascii="Calibri" w:eastAsia="Calibri" w:hAnsi="Calibri" w:cs="Calibri"/>
      <w:b/>
      <w:bCs/>
      <w:sz w:val="28"/>
      <w:szCs w:val="28"/>
      <w:lang w:val="pt-PT" w:eastAsia="en-US"/>
    </w:rPr>
  </w:style>
  <w:style w:type="character" w:customStyle="1" w:styleId="TtuloChar">
    <w:name w:val="Título Char"/>
    <w:basedOn w:val="Fontepargpadro"/>
    <w:link w:val="Ttulo"/>
    <w:uiPriority w:val="1"/>
    <w:rsid w:val="00FD2003"/>
    <w:rPr>
      <w:rFonts w:ascii="Calibri" w:eastAsia="Calibri" w:hAnsi="Calibri" w:cs="Calibri"/>
      <w:b/>
      <w:bCs/>
      <w:sz w:val="28"/>
      <w:szCs w:val="28"/>
      <w:lang w:val="pt-PT" w:eastAsia="en-US"/>
    </w:rPr>
  </w:style>
  <w:style w:type="paragraph" w:styleId="SemEspaamento">
    <w:name w:val="No Spacing"/>
    <w:uiPriority w:val="1"/>
    <w:qFormat/>
    <w:rsid w:val="00FD2003"/>
    <w:pPr>
      <w:widowControl w:val="0"/>
      <w:suppressAutoHyphens/>
    </w:pPr>
  </w:style>
  <w:style w:type="paragraph" w:styleId="PargrafodaLista">
    <w:name w:val="List Paragraph"/>
    <w:basedOn w:val="Normal"/>
    <w:uiPriority w:val="34"/>
    <w:qFormat/>
    <w:rsid w:val="0071505C"/>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Nmerodepgina">
    <w:name w:val="page number"/>
    <w:basedOn w:val="Fontepargpadro"/>
    <w:uiPriority w:val="99"/>
    <w:unhideWhenUsed/>
    <w:rsid w:val="00FA0344"/>
  </w:style>
  <w:style w:type="table" w:styleId="Tabelacomgrade">
    <w:name w:val="Table Grid"/>
    <w:basedOn w:val="Tabelanormal"/>
    <w:uiPriority w:val="59"/>
    <w:rsid w:val="00F423EE"/>
    <w:rPr>
      <w:rFonts w:asciiTheme="minorHAnsi" w:eastAsiaTheme="minorEastAs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Fontepargpadro"/>
    <w:rsid w:val="00F423EE"/>
  </w:style>
  <w:style w:type="paragraph" w:customStyle="1" w:styleId="Default">
    <w:name w:val="Default"/>
    <w:rsid w:val="00F423EE"/>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F423EE"/>
    <w:pPr>
      <w:widowControl/>
      <w:suppressAutoHyphens w:val="0"/>
      <w:spacing w:before="100" w:beforeAutospacing="1" w:after="100" w:afterAutospacing="1"/>
    </w:pPr>
    <w:rPr>
      <w:sz w:val="24"/>
      <w:szCs w:val="24"/>
    </w:rPr>
  </w:style>
  <w:style w:type="character" w:customStyle="1" w:styleId="tlid-translation">
    <w:name w:val="tlid-translation"/>
    <w:basedOn w:val="Fontepargpadro"/>
    <w:rsid w:val="00F4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ACORDO DE SIGILO E CONFIDENCIALIDADE QUE FAZEM O BRB - BANCO DE BRASÍLIA S</vt:lpstr>
    </vt:vector>
  </TitlesOfParts>
  <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SIGILO E CONFIDENCIALIDADE QUE FAZEM O BRB - BANCO DE BRASÍLIA S</dc:title>
  <dc:creator>u67132</dc:creator>
  <cp:lastModifiedBy>RAFAEL CARNEIRO dos Santos</cp:lastModifiedBy>
  <cp:revision>3</cp:revision>
  <cp:lastPrinted>2011-08-22T13:51:00Z</cp:lastPrinted>
  <dcterms:created xsi:type="dcterms:W3CDTF">2022-11-24T21:43:00Z</dcterms:created>
  <dcterms:modified xsi:type="dcterms:W3CDTF">2022-11-24T21:45:00Z</dcterms:modified>
</cp:coreProperties>
</file>